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0CC812" w14:textId="77777777" w:rsidR="009423D9" w:rsidRPr="004F54AC" w:rsidRDefault="005A0E8F" w:rsidP="004F54AC">
      <w:pPr>
        <w:pStyle w:val="UserGuideHeading"/>
        <w:pBdr>
          <w:bottom w:val="single" w:sz="4" w:space="12" w:color="007DB9"/>
        </w:pBdr>
        <w:rPr>
          <w:rFonts w:ascii="VIC" w:hAnsi="VIC"/>
          <w:color w:val="007DB9"/>
        </w:rPr>
      </w:pPr>
      <w:r w:rsidRPr="004F54AC">
        <w:rPr>
          <w:rFonts w:ascii="VIC" w:hAnsi="VIC"/>
          <w:color w:val="007DB9"/>
        </w:rPr>
        <w:t>User Guide 14</w:t>
      </w:r>
      <w:r w:rsidRPr="004F54AC">
        <w:rPr>
          <w:rFonts w:ascii="VIC" w:hAnsi="VIC"/>
          <w:color w:val="007DB9"/>
        </w:rPr>
        <w:tab/>
      </w:r>
      <w:r w:rsidR="00DF5088" w:rsidRPr="004F54AC">
        <w:rPr>
          <w:rFonts w:ascii="VIC" w:hAnsi="VIC"/>
          <w:color w:val="007DB9"/>
        </w:rPr>
        <w:t>Responding to a Referral Request</w:t>
      </w:r>
    </w:p>
    <w:p w14:paraId="666437F9" w14:textId="77777777" w:rsidR="009423D9" w:rsidRPr="004F54AC" w:rsidRDefault="009423D9" w:rsidP="00E54831">
      <w:pPr>
        <w:pStyle w:val="HeadingA"/>
        <w:rPr>
          <w:rFonts w:ascii="VIC" w:hAnsi="VIC"/>
          <w:color w:val="007DB9"/>
        </w:rPr>
      </w:pPr>
      <w:bookmarkStart w:id="0" w:name="_Toc73956972"/>
      <w:bookmarkStart w:id="1" w:name="_Toc78094264"/>
      <w:bookmarkStart w:id="2" w:name="_Toc78098953"/>
      <w:r w:rsidRPr="004F54AC">
        <w:rPr>
          <w:rFonts w:ascii="VIC" w:hAnsi="VIC"/>
          <w:color w:val="007DB9"/>
        </w:rPr>
        <w:t xml:space="preserve">Purpose of this </w:t>
      </w:r>
      <w:bookmarkEnd w:id="0"/>
      <w:bookmarkEnd w:id="1"/>
      <w:bookmarkEnd w:id="2"/>
      <w:r w:rsidR="00322E5D" w:rsidRPr="004F54AC">
        <w:rPr>
          <w:rFonts w:ascii="VIC" w:hAnsi="VIC"/>
          <w:color w:val="007DB9"/>
        </w:rPr>
        <w:t>User Guide</w:t>
      </w:r>
    </w:p>
    <w:p w14:paraId="2DC438B4" w14:textId="77777777" w:rsidR="009423D9" w:rsidRPr="004F54AC" w:rsidRDefault="009423D9" w:rsidP="005A0E8F">
      <w:pPr>
        <w:pStyle w:val="BodyText"/>
        <w:rPr>
          <w:rFonts w:ascii="Arial" w:hAnsi="Arial" w:cs="Arial"/>
          <w:sz w:val="20"/>
        </w:rPr>
      </w:pPr>
      <w:r w:rsidRPr="004F54AC">
        <w:rPr>
          <w:rFonts w:ascii="Arial" w:hAnsi="Arial" w:cs="Arial"/>
          <w:sz w:val="20"/>
        </w:rPr>
        <w:t xml:space="preserve">The purpose of this </w:t>
      </w:r>
      <w:r w:rsidR="0039172A" w:rsidRPr="004F54AC">
        <w:rPr>
          <w:rFonts w:ascii="Arial" w:hAnsi="Arial" w:cs="Arial"/>
          <w:sz w:val="20"/>
        </w:rPr>
        <w:t>User Guide</w:t>
      </w:r>
      <w:r w:rsidRPr="004F54AC">
        <w:rPr>
          <w:rFonts w:ascii="Arial" w:hAnsi="Arial" w:cs="Arial"/>
          <w:sz w:val="20"/>
        </w:rPr>
        <w:t xml:space="preserve"> is to provide guidance to </w:t>
      </w:r>
      <w:r w:rsidR="008E38DB" w:rsidRPr="004F54AC">
        <w:rPr>
          <w:rFonts w:ascii="Arial" w:hAnsi="Arial" w:cs="Arial"/>
          <w:sz w:val="20"/>
        </w:rPr>
        <w:t>r</w:t>
      </w:r>
      <w:r w:rsidR="00DA2277" w:rsidRPr="004F54AC">
        <w:rPr>
          <w:rFonts w:ascii="Arial" w:hAnsi="Arial" w:cs="Arial"/>
          <w:sz w:val="20"/>
        </w:rPr>
        <w:t xml:space="preserve">eferral </w:t>
      </w:r>
      <w:r w:rsidR="008E38DB" w:rsidRPr="004F54AC">
        <w:rPr>
          <w:rFonts w:ascii="Arial" w:hAnsi="Arial" w:cs="Arial"/>
          <w:sz w:val="20"/>
        </w:rPr>
        <w:t>a</w:t>
      </w:r>
      <w:r w:rsidR="00DA2277" w:rsidRPr="004F54AC">
        <w:rPr>
          <w:rFonts w:ascii="Arial" w:hAnsi="Arial" w:cs="Arial"/>
          <w:sz w:val="20"/>
        </w:rPr>
        <w:t>uthorities</w:t>
      </w:r>
      <w:r w:rsidR="005D4F69" w:rsidRPr="004F54AC">
        <w:rPr>
          <w:rFonts w:ascii="Arial" w:hAnsi="Arial" w:cs="Arial"/>
          <w:sz w:val="20"/>
        </w:rPr>
        <w:t xml:space="preserve"> and internal referral authorities</w:t>
      </w:r>
      <w:r w:rsidR="00DF5088" w:rsidRPr="004F54AC">
        <w:rPr>
          <w:rFonts w:ascii="Arial" w:hAnsi="Arial" w:cs="Arial"/>
          <w:sz w:val="20"/>
        </w:rPr>
        <w:t xml:space="preserve"> on </w:t>
      </w:r>
      <w:r w:rsidR="00643791" w:rsidRPr="004F54AC">
        <w:rPr>
          <w:rFonts w:ascii="Arial" w:hAnsi="Arial" w:cs="Arial"/>
          <w:sz w:val="20"/>
        </w:rPr>
        <w:t xml:space="preserve">how to </w:t>
      </w:r>
      <w:r w:rsidR="00DF5088" w:rsidRPr="004F54AC">
        <w:rPr>
          <w:rFonts w:ascii="Arial" w:hAnsi="Arial" w:cs="Arial"/>
          <w:sz w:val="20"/>
        </w:rPr>
        <w:t>respond to referral requests in SPEAR.</w:t>
      </w:r>
      <w:r w:rsidR="001D1D3A" w:rsidRPr="004F54AC">
        <w:rPr>
          <w:rFonts w:ascii="Arial" w:hAnsi="Arial" w:cs="Arial"/>
          <w:sz w:val="20"/>
        </w:rPr>
        <w:t xml:space="preserve"> </w:t>
      </w:r>
      <w:r w:rsidR="0002522C" w:rsidRPr="004F54AC">
        <w:rPr>
          <w:rFonts w:ascii="Arial" w:hAnsi="Arial" w:cs="Arial"/>
          <w:sz w:val="20"/>
        </w:rPr>
        <w:t xml:space="preserve"> </w:t>
      </w:r>
    </w:p>
    <w:p w14:paraId="5BC024C9" w14:textId="77777777" w:rsidR="00B14D4B" w:rsidRPr="004F54AC" w:rsidRDefault="00B14D4B" w:rsidP="005A0E8F">
      <w:pPr>
        <w:pStyle w:val="BodyText"/>
        <w:rPr>
          <w:rFonts w:ascii="Arial" w:hAnsi="Arial" w:cs="Arial"/>
          <w:sz w:val="20"/>
        </w:rPr>
      </w:pPr>
      <w:r w:rsidRPr="004F54AC">
        <w:rPr>
          <w:rFonts w:ascii="Arial" w:hAnsi="Arial" w:cs="Arial"/>
          <w:sz w:val="20"/>
        </w:rPr>
        <w:t xml:space="preserve">Details on how </w:t>
      </w:r>
      <w:r w:rsidR="008E38DB" w:rsidRPr="004F54AC">
        <w:rPr>
          <w:rFonts w:ascii="Arial" w:hAnsi="Arial" w:cs="Arial"/>
          <w:sz w:val="20"/>
        </w:rPr>
        <w:t>r</w:t>
      </w:r>
      <w:r w:rsidRPr="004F54AC">
        <w:rPr>
          <w:rFonts w:ascii="Arial" w:hAnsi="Arial" w:cs="Arial"/>
          <w:sz w:val="20"/>
        </w:rPr>
        <w:t xml:space="preserve">eferral </w:t>
      </w:r>
      <w:r w:rsidR="008E38DB" w:rsidRPr="004F54AC">
        <w:rPr>
          <w:rFonts w:ascii="Arial" w:hAnsi="Arial" w:cs="Arial"/>
          <w:sz w:val="20"/>
        </w:rPr>
        <w:t>a</w:t>
      </w:r>
      <w:r w:rsidRPr="004F54AC">
        <w:rPr>
          <w:rFonts w:ascii="Arial" w:hAnsi="Arial" w:cs="Arial"/>
          <w:sz w:val="20"/>
        </w:rPr>
        <w:t xml:space="preserve">uthorities respond to a notification of a permit application (pursuant to s.52 and s.57B of the </w:t>
      </w:r>
      <w:r w:rsidRPr="004F54AC">
        <w:rPr>
          <w:rFonts w:ascii="Arial" w:hAnsi="Arial" w:cs="Arial"/>
          <w:iCs/>
          <w:sz w:val="20"/>
        </w:rPr>
        <w:t xml:space="preserve">Planning and </w:t>
      </w:r>
      <w:r w:rsidR="001B58C1" w:rsidRPr="004F54AC">
        <w:rPr>
          <w:rFonts w:ascii="Arial" w:hAnsi="Arial" w:cs="Arial"/>
          <w:iCs/>
          <w:sz w:val="20"/>
        </w:rPr>
        <w:t>E</w:t>
      </w:r>
      <w:r w:rsidRPr="004F54AC">
        <w:rPr>
          <w:rFonts w:ascii="Arial" w:hAnsi="Arial" w:cs="Arial"/>
          <w:iCs/>
          <w:sz w:val="20"/>
        </w:rPr>
        <w:t>nvironment Act 1987</w:t>
      </w:r>
      <w:r w:rsidRPr="004F54AC">
        <w:rPr>
          <w:rFonts w:ascii="Arial" w:hAnsi="Arial" w:cs="Arial"/>
          <w:sz w:val="20"/>
        </w:rPr>
        <w:t>) can be found in User Guide 28.</w:t>
      </w:r>
    </w:p>
    <w:p w14:paraId="75501339" w14:textId="77777777" w:rsidR="009423D9" w:rsidRPr="004F54AC" w:rsidRDefault="009423D9" w:rsidP="00E54831">
      <w:pPr>
        <w:pStyle w:val="HeadingA"/>
        <w:rPr>
          <w:rFonts w:ascii="VIC" w:hAnsi="VIC"/>
          <w:color w:val="007DB9"/>
        </w:rPr>
      </w:pPr>
      <w:bookmarkStart w:id="3" w:name="_Toc73956973"/>
      <w:bookmarkStart w:id="4" w:name="_Toc78094265"/>
      <w:bookmarkStart w:id="5" w:name="_Toc78098954"/>
      <w:r w:rsidRPr="004F54AC">
        <w:rPr>
          <w:rFonts w:ascii="VIC" w:hAnsi="VIC"/>
          <w:color w:val="007DB9"/>
        </w:rPr>
        <w:t>Who should read this?</w:t>
      </w:r>
      <w:bookmarkEnd w:id="3"/>
      <w:bookmarkEnd w:id="4"/>
      <w:bookmarkEnd w:id="5"/>
    </w:p>
    <w:p w14:paraId="1BFE7A9B" w14:textId="77777777" w:rsidR="009423D9" w:rsidRPr="004F54AC" w:rsidRDefault="009423D9" w:rsidP="005A0E8F">
      <w:pPr>
        <w:pStyle w:val="BodyText"/>
        <w:rPr>
          <w:rFonts w:ascii="Arial" w:hAnsi="Arial" w:cs="Arial"/>
          <w:sz w:val="20"/>
        </w:rPr>
      </w:pPr>
      <w:r w:rsidRPr="004F54AC">
        <w:rPr>
          <w:rFonts w:ascii="Arial" w:hAnsi="Arial" w:cs="Arial"/>
          <w:sz w:val="20"/>
        </w:rPr>
        <w:t xml:space="preserve">Primary audience: </w:t>
      </w:r>
      <w:r w:rsidRPr="004F54AC">
        <w:rPr>
          <w:rFonts w:ascii="Arial" w:hAnsi="Arial" w:cs="Arial"/>
          <w:sz w:val="20"/>
        </w:rPr>
        <w:tab/>
      </w:r>
      <w:r w:rsidRPr="004F54AC">
        <w:rPr>
          <w:rFonts w:ascii="Arial" w:hAnsi="Arial" w:cs="Arial"/>
          <w:sz w:val="20"/>
        </w:rPr>
        <w:tab/>
      </w:r>
      <w:r w:rsidR="00DF5088" w:rsidRPr="004F54AC">
        <w:rPr>
          <w:rStyle w:val="BodyTextBoldChar"/>
          <w:rFonts w:ascii="Arial" w:hAnsi="Arial" w:cs="Arial"/>
          <w:sz w:val="20"/>
        </w:rPr>
        <w:t>Referral Authorities</w:t>
      </w:r>
      <w:r w:rsidR="005D4F69" w:rsidRPr="004F54AC">
        <w:rPr>
          <w:rStyle w:val="BodyTextBoldChar"/>
          <w:rFonts w:ascii="Arial" w:hAnsi="Arial" w:cs="Arial"/>
          <w:sz w:val="20"/>
        </w:rPr>
        <w:t>, Internal Referral Authorities</w:t>
      </w:r>
    </w:p>
    <w:p w14:paraId="0CB23A65" w14:textId="77777777" w:rsidR="00AC1267" w:rsidRPr="004F54AC" w:rsidRDefault="00AC1267" w:rsidP="005A0E8F">
      <w:pPr>
        <w:pStyle w:val="BodyText"/>
        <w:rPr>
          <w:rFonts w:ascii="Arial" w:hAnsi="Arial" w:cs="Arial"/>
          <w:sz w:val="20"/>
        </w:rPr>
      </w:pPr>
      <w:r w:rsidRPr="004F54AC">
        <w:rPr>
          <w:rFonts w:ascii="Arial" w:hAnsi="Arial" w:cs="Arial"/>
          <w:sz w:val="20"/>
        </w:rPr>
        <w:t>For information:</w:t>
      </w:r>
      <w:r w:rsidRPr="004F54AC">
        <w:rPr>
          <w:rFonts w:ascii="Arial" w:hAnsi="Arial" w:cs="Arial"/>
          <w:sz w:val="20"/>
        </w:rPr>
        <w:tab/>
      </w:r>
      <w:r w:rsidRPr="004F54AC">
        <w:rPr>
          <w:rFonts w:ascii="Arial" w:hAnsi="Arial" w:cs="Arial"/>
          <w:sz w:val="20"/>
        </w:rPr>
        <w:tab/>
      </w:r>
      <w:r w:rsidRPr="004F54AC">
        <w:rPr>
          <w:rStyle w:val="BodyTextBoldChar"/>
          <w:rFonts w:ascii="Arial" w:hAnsi="Arial" w:cs="Arial"/>
          <w:sz w:val="20"/>
        </w:rPr>
        <w:t>Responsible Authorities</w:t>
      </w:r>
    </w:p>
    <w:p w14:paraId="2C76DD01" w14:textId="77777777" w:rsidR="009423D9" w:rsidRPr="004F54AC" w:rsidRDefault="009423D9" w:rsidP="00E54831">
      <w:pPr>
        <w:pStyle w:val="HeadingA"/>
        <w:rPr>
          <w:rFonts w:ascii="VIC" w:hAnsi="VIC"/>
          <w:color w:val="007DB9"/>
        </w:rPr>
      </w:pPr>
      <w:bookmarkStart w:id="6" w:name="_Toc73956974"/>
      <w:bookmarkStart w:id="7" w:name="_Toc78094266"/>
      <w:bookmarkStart w:id="8" w:name="_Toc78098955"/>
      <w:r w:rsidRPr="004F54AC">
        <w:rPr>
          <w:rFonts w:ascii="VIC" w:hAnsi="VIC"/>
          <w:color w:val="007DB9"/>
        </w:rPr>
        <w:t>Introduction</w:t>
      </w:r>
      <w:bookmarkEnd w:id="6"/>
      <w:bookmarkEnd w:id="7"/>
      <w:bookmarkEnd w:id="8"/>
    </w:p>
    <w:p w14:paraId="67093E8F" w14:textId="77777777" w:rsidR="00643791" w:rsidRPr="004F54AC" w:rsidRDefault="00DF5088" w:rsidP="005A0E8F">
      <w:pPr>
        <w:pStyle w:val="BodyText"/>
        <w:rPr>
          <w:rFonts w:ascii="Arial" w:hAnsi="Arial" w:cs="Arial"/>
          <w:sz w:val="20"/>
        </w:rPr>
      </w:pPr>
      <w:r w:rsidRPr="004F54AC">
        <w:rPr>
          <w:rFonts w:ascii="Arial" w:hAnsi="Arial" w:cs="Arial"/>
          <w:sz w:val="20"/>
        </w:rPr>
        <w:t xml:space="preserve">The approach to responding to referrals in SPEAR varies broadly between </w:t>
      </w:r>
      <w:r w:rsidR="008E38DB" w:rsidRPr="004F54AC">
        <w:rPr>
          <w:rFonts w:ascii="Arial" w:hAnsi="Arial" w:cs="Arial"/>
          <w:sz w:val="20"/>
        </w:rPr>
        <w:t>r</w:t>
      </w:r>
      <w:r w:rsidRPr="004F54AC">
        <w:rPr>
          <w:rFonts w:ascii="Arial" w:hAnsi="Arial" w:cs="Arial"/>
          <w:sz w:val="20"/>
        </w:rPr>
        <w:t xml:space="preserve">eferral </w:t>
      </w:r>
      <w:r w:rsidR="008E38DB" w:rsidRPr="004F54AC">
        <w:rPr>
          <w:rFonts w:ascii="Arial" w:hAnsi="Arial" w:cs="Arial"/>
          <w:sz w:val="20"/>
        </w:rPr>
        <w:t>a</w:t>
      </w:r>
      <w:r w:rsidRPr="004F54AC">
        <w:rPr>
          <w:rFonts w:ascii="Arial" w:hAnsi="Arial" w:cs="Arial"/>
          <w:sz w:val="20"/>
        </w:rPr>
        <w:t>uthorities</w:t>
      </w:r>
      <w:r w:rsidR="00DC318C" w:rsidRPr="004F54AC">
        <w:rPr>
          <w:rFonts w:ascii="Arial" w:hAnsi="Arial" w:cs="Arial"/>
          <w:sz w:val="20"/>
        </w:rPr>
        <w:t>.</w:t>
      </w:r>
      <w:r w:rsidR="00EF4108" w:rsidRPr="004F54AC">
        <w:rPr>
          <w:rFonts w:ascii="Arial" w:hAnsi="Arial" w:cs="Arial"/>
          <w:sz w:val="20"/>
        </w:rPr>
        <w:t xml:space="preserve"> </w:t>
      </w:r>
      <w:r w:rsidR="00C853ED" w:rsidRPr="004F54AC">
        <w:rPr>
          <w:rFonts w:ascii="Arial" w:hAnsi="Arial" w:cs="Arial"/>
          <w:sz w:val="20"/>
        </w:rPr>
        <w:t xml:space="preserve">Any application that has been referred to </w:t>
      </w:r>
      <w:r w:rsidR="00DC318C" w:rsidRPr="004F54AC">
        <w:rPr>
          <w:rFonts w:ascii="Arial" w:hAnsi="Arial" w:cs="Arial"/>
          <w:sz w:val="20"/>
        </w:rPr>
        <w:t>a referral authority</w:t>
      </w:r>
      <w:r w:rsidR="00C853ED" w:rsidRPr="004F54AC">
        <w:rPr>
          <w:rFonts w:ascii="Arial" w:hAnsi="Arial" w:cs="Arial"/>
          <w:sz w:val="20"/>
        </w:rPr>
        <w:t xml:space="preserve"> through </w:t>
      </w:r>
      <w:r w:rsidR="00FE0C83" w:rsidRPr="004F54AC">
        <w:rPr>
          <w:rFonts w:ascii="Arial" w:hAnsi="Arial" w:cs="Arial"/>
          <w:sz w:val="20"/>
        </w:rPr>
        <w:t>SPEAR</w:t>
      </w:r>
      <w:r w:rsidR="00C853ED" w:rsidRPr="004F54AC">
        <w:rPr>
          <w:rFonts w:ascii="Arial" w:hAnsi="Arial" w:cs="Arial"/>
          <w:sz w:val="20"/>
        </w:rPr>
        <w:t xml:space="preserve"> </w:t>
      </w:r>
      <w:r w:rsidR="00C853ED" w:rsidRPr="004F54AC">
        <w:rPr>
          <w:rFonts w:ascii="Arial" w:hAnsi="Arial" w:cs="Arial"/>
          <w:b/>
          <w:sz w:val="20"/>
        </w:rPr>
        <w:t>must be</w:t>
      </w:r>
      <w:r w:rsidR="00C853ED" w:rsidRPr="004F54AC">
        <w:rPr>
          <w:rFonts w:ascii="Arial" w:hAnsi="Arial" w:cs="Arial"/>
          <w:sz w:val="20"/>
        </w:rPr>
        <w:t xml:space="preserve"> responded to </w:t>
      </w:r>
      <w:r w:rsidR="00055F85" w:rsidRPr="004F54AC">
        <w:rPr>
          <w:rFonts w:ascii="Arial" w:hAnsi="Arial" w:cs="Arial"/>
          <w:sz w:val="20"/>
        </w:rPr>
        <w:t>with</w:t>
      </w:r>
      <w:r w:rsidR="00C853ED" w:rsidRPr="004F54AC">
        <w:rPr>
          <w:rFonts w:ascii="Arial" w:hAnsi="Arial" w:cs="Arial"/>
          <w:sz w:val="20"/>
        </w:rPr>
        <w:t>in</w:t>
      </w:r>
      <w:r w:rsidR="00FE0C83" w:rsidRPr="004F54AC">
        <w:rPr>
          <w:rFonts w:ascii="Arial" w:hAnsi="Arial" w:cs="Arial"/>
          <w:sz w:val="20"/>
        </w:rPr>
        <w:t xml:space="preserve"> </w:t>
      </w:r>
      <w:r w:rsidR="00C853ED" w:rsidRPr="004F54AC">
        <w:rPr>
          <w:rFonts w:ascii="Arial" w:hAnsi="Arial" w:cs="Arial"/>
          <w:sz w:val="20"/>
        </w:rPr>
        <w:t>SPEAR.</w:t>
      </w:r>
    </w:p>
    <w:p w14:paraId="68B1F3ED" w14:textId="215A1C4F" w:rsidR="00C853ED" w:rsidRPr="004F54AC" w:rsidRDefault="00B14D4B" w:rsidP="004F54AC">
      <w:pPr>
        <w:pStyle w:val="BodyText12ptbluerulebelow"/>
        <w:pBdr>
          <w:bottom w:val="single" w:sz="4" w:space="12" w:color="007DB9"/>
        </w:pBdr>
        <w:rPr>
          <w:rFonts w:ascii="Arial" w:hAnsi="Arial" w:cs="Arial"/>
          <w:sz w:val="20"/>
        </w:rPr>
      </w:pPr>
      <w:r w:rsidRPr="004F54AC">
        <w:rPr>
          <w:rFonts w:ascii="Arial" w:hAnsi="Arial" w:cs="Arial"/>
          <w:sz w:val="20"/>
        </w:rPr>
        <w:t>Responsible Authoritie</w:t>
      </w:r>
      <w:r w:rsidR="00643791" w:rsidRPr="004F54AC">
        <w:rPr>
          <w:rFonts w:ascii="Arial" w:hAnsi="Arial" w:cs="Arial"/>
          <w:sz w:val="20"/>
        </w:rPr>
        <w:t>s</w:t>
      </w:r>
      <w:r w:rsidR="00C853ED" w:rsidRPr="004F54AC">
        <w:rPr>
          <w:rFonts w:ascii="Arial" w:hAnsi="Arial" w:cs="Arial"/>
          <w:sz w:val="20"/>
        </w:rPr>
        <w:t xml:space="preserve"> will be unable to issue </w:t>
      </w:r>
      <w:r w:rsidR="00643791" w:rsidRPr="004F54AC">
        <w:rPr>
          <w:rFonts w:ascii="Arial" w:hAnsi="Arial" w:cs="Arial"/>
          <w:sz w:val="20"/>
        </w:rPr>
        <w:t>a</w:t>
      </w:r>
      <w:r w:rsidR="00C853ED" w:rsidRPr="004F54AC">
        <w:rPr>
          <w:rFonts w:ascii="Arial" w:hAnsi="Arial" w:cs="Arial"/>
          <w:sz w:val="20"/>
        </w:rPr>
        <w:t xml:space="preserve"> </w:t>
      </w:r>
      <w:r w:rsidR="00E9044B" w:rsidRPr="004F54AC">
        <w:rPr>
          <w:rFonts w:ascii="Arial" w:hAnsi="Arial" w:cs="Arial"/>
          <w:sz w:val="20"/>
        </w:rPr>
        <w:t>p</w:t>
      </w:r>
      <w:r w:rsidR="00C853ED" w:rsidRPr="004F54AC">
        <w:rPr>
          <w:rFonts w:ascii="Arial" w:hAnsi="Arial" w:cs="Arial"/>
          <w:sz w:val="20"/>
        </w:rPr>
        <w:t xml:space="preserve">lanning </w:t>
      </w:r>
      <w:r w:rsidR="00E9044B" w:rsidRPr="004F54AC">
        <w:rPr>
          <w:rFonts w:ascii="Arial" w:hAnsi="Arial" w:cs="Arial"/>
          <w:sz w:val="20"/>
        </w:rPr>
        <w:t>p</w:t>
      </w:r>
      <w:r w:rsidR="00C853ED" w:rsidRPr="004F54AC">
        <w:rPr>
          <w:rFonts w:ascii="Arial" w:hAnsi="Arial" w:cs="Arial"/>
          <w:sz w:val="20"/>
        </w:rPr>
        <w:t xml:space="preserve">ermit, </w:t>
      </w:r>
      <w:proofErr w:type="gramStart"/>
      <w:r w:rsidR="00215BEC" w:rsidRPr="00CC5293">
        <w:rPr>
          <w:rFonts w:ascii="Arial" w:hAnsi="Arial" w:cs="Arial"/>
          <w:sz w:val="20"/>
        </w:rPr>
        <w:t>certification</w:t>
      </w:r>
      <w:proofErr w:type="gramEnd"/>
      <w:r w:rsidR="00C853ED" w:rsidRPr="004F54AC">
        <w:rPr>
          <w:rFonts w:ascii="Arial" w:hAnsi="Arial" w:cs="Arial"/>
          <w:sz w:val="20"/>
        </w:rPr>
        <w:t xml:space="preserve"> or Statement of Compliance</w:t>
      </w:r>
      <w:r w:rsidR="00FE0C83" w:rsidRPr="004F54AC">
        <w:rPr>
          <w:rFonts w:ascii="Arial" w:hAnsi="Arial" w:cs="Arial"/>
          <w:sz w:val="20"/>
        </w:rPr>
        <w:t xml:space="preserve"> (SOC)</w:t>
      </w:r>
      <w:r w:rsidR="00C853ED" w:rsidRPr="004F54AC">
        <w:rPr>
          <w:rFonts w:ascii="Arial" w:hAnsi="Arial" w:cs="Arial"/>
          <w:sz w:val="20"/>
        </w:rPr>
        <w:t xml:space="preserve"> until </w:t>
      </w:r>
      <w:r w:rsidR="005D4F69" w:rsidRPr="004F54AC">
        <w:rPr>
          <w:rFonts w:ascii="Arial" w:hAnsi="Arial" w:cs="Arial"/>
          <w:sz w:val="20"/>
        </w:rPr>
        <w:t xml:space="preserve">all statutory </w:t>
      </w:r>
      <w:r w:rsidR="00C853ED" w:rsidRPr="004F54AC">
        <w:rPr>
          <w:rFonts w:ascii="Arial" w:hAnsi="Arial" w:cs="Arial"/>
          <w:sz w:val="20"/>
        </w:rPr>
        <w:t>response</w:t>
      </w:r>
      <w:r w:rsidR="005D4F69" w:rsidRPr="004F54AC">
        <w:rPr>
          <w:rFonts w:ascii="Arial" w:hAnsi="Arial" w:cs="Arial"/>
          <w:sz w:val="20"/>
        </w:rPr>
        <w:t>s</w:t>
      </w:r>
      <w:r w:rsidR="00C853ED" w:rsidRPr="004F54AC">
        <w:rPr>
          <w:rFonts w:ascii="Arial" w:hAnsi="Arial" w:cs="Arial"/>
          <w:sz w:val="20"/>
        </w:rPr>
        <w:t xml:space="preserve"> </w:t>
      </w:r>
      <w:r w:rsidR="005D4F69" w:rsidRPr="004F54AC">
        <w:rPr>
          <w:rFonts w:ascii="Arial" w:hAnsi="Arial" w:cs="Arial"/>
          <w:sz w:val="20"/>
        </w:rPr>
        <w:t xml:space="preserve">are </w:t>
      </w:r>
      <w:r w:rsidR="00C853ED" w:rsidRPr="004F54AC">
        <w:rPr>
          <w:rFonts w:ascii="Arial" w:hAnsi="Arial" w:cs="Arial"/>
          <w:sz w:val="20"/>
        </w:rPr>
        <w:t xml:space="preserve">in SPEAR. </w:t>
      </w:r>
      <w:r w:rsidR="00DC37DE" w:rsidRPr="004F54AC">
        <w:rPr>
          <w:rFonts w:ascii="Arial" w:hAnsi="Arial" w:cs="Arial"/>
          <w:sz w:val="20"/>
        </w:rPr>
        <w:t>Responding to referrals outside of SPEAR</w:t>
      </w:r>
      <w:r w:rsidR="00C853ED" w:rsidRPr="004F54AC">
        <w:rPr>
          <w:rFonts w:ascii="Arial" w:hAnsi="Arial" w:cs="Arial"/>
          <w:sz w:val="20"/>
        </w:rPr>
        <w:t xml:space="preserve"> </w:t>
      </w:r>
      <w:r w:rsidR="00DC37DE" w:rsidRPr="004F54AC">
        <w:rPr>
          <w:rFonts w:ascii="Arial" w:hAnsi="Arial" w:cs="Arial"/>
          <w:sz w:val="20"/>
        </w:rPr>
        <w:t xml:space="preserve">undermines the transparency of the SPEAR workflows and may </w:t>
      </w:r>
      <w:r w:rsidR="00C853ED" w:rsidRPr="004F54AC">
        <w:rPr>
          <w:rFonts w:ascii="Arial" w:hAnsi="Arial" w:cs="Arial"/>
          <w:sz w:val="20"/>
        </w:rPr>
        <w:t xml:space="preserve">delay the </w:t>
      </w:r>
      <w:r w:rsidR="00DC37DE" w:rsidRPr="004F54AC">
        <w:rPr>
          <w:rFonts w:ascii="Arial" w:hAnsi="Arial" w:cs="Arial"/>
          <w:sz w:val="20"/>
        </w:rPr>
        <w:t xml:space="preserve">approval </w:t>
      </w:r>
      <w:r w:rsidR="00C853ED" w:rsidRPr="004F54AC">
        <w:rPr>
          <w:rFonts w:ascii="Arial" w:hAnsi="Arial" w:cs="Arial"/>
          <w:sz w:val="20"/>
        </w:rPr>
        <w:t>process</w:t>
      </w:r>
      <w:r w:rsidR="00DC37DE" w:rsidRPr="004F54AC">
        <w:rPr>
          <w:rFonts w:ascii="Arial" w:hAnsi="Arial" w:cs="Arial"/>
          <w:sz w:val="20"/>
        </w:rPr>
        <w:t xml:space="preserve">. </w:t>
      </w:r>
    </w:p>
    <w:p w14:paraId="0DE7AE3B" w14:textId="77777777" w:rsidR="009423D9" w:rsidRPr="004F54AC" w:rsidRDefault="005A0E8F" w:rsidP="00F81905">
      <w:pPr>
        <w:pStyle w:val="HeadingAnumbered"/>
        <w:rPr>
          <w:rFonts w:ascii="VIC" w:hAnsi="VIC"/>
          <w:color w:val="007DB9"/>
        </w:rPr>
      </w:pPr>
      <w:r w:rsidRPr="004F54AC">
        <w:rPr>
          <w:rFonts w:ascii="VIC" w:hAnsi="VIC"/>
          <w:color w:val="007DB9"/>
        </w:rPr>
        <w:t>14.1</w:t>
      </w:r>
      <w:r w:rsidRPr="004F54AC">
        <w:rPr>
          <w:rFonts w:ascii="VIC" w:hAnsi="VIC"/>
          <w:color w:val="007DB9"/>
        </w:rPr>
        <w:tab/>
      </w:r>
      <w:r w:rsidR="00DF5088" w:rsidRPr="004F54AC">
        <w:rPr>
          <w:rFonts w:ascii="VIC" w:hAnsi="VIC"/>
          <w:color w:val="007DB9"/>
        </w:rPr>
        <w:t>How do I know what I need to respond to in SPEAR?</w:t>
      </w:r>
    </w:p>
    <w:p w14:paraId="0C13CCD4" w14:textId="77777777" w:rsidR="009423D9" w:rsidRPr="004F54AC" w:rsidRDefault="00DF5088" w:rsidP="00651557">
      <w:pPr>
        <w:pStyle w:val="BodyTextindent12mm"/>
        <w:rPr>
          <w:rFonts w:ascii="Arial" w:hAnsi="Arial" w:cs="Arial"/>
          <w:sz w:val="20"/>
          <w:szCs w:val="20"/>
        </w:rPr>
      </w:pPr>
      <w:r w:rsidRPr="004F54AC">
        <w:rPr>
          <w:rFonts w:ascii="Arial" w:hAnsi="Arial" w:cs="Arial"/>
          <w:sz w:val="20"/>
          <w:szCs w:val="20"/>
        </w:rPr>
        <w:t>Once you log</w:t>
      </w:r>
      <w:r w:rsidR="00D023BF" w:rsidRPr="004F54AC">
        <w:rPr>
          <w:rFonts w:ascii="Arial" w:hAnsi="Arial" w:cs="Arial"/>
          <w:sz w:val="20"/>
          <w:szCs w:val="20"/>
        </w:rPr>
        <w:t xml:space="preserve">in </w:t>
      </w:r>
      <w:r w:rsidRPr="004F54AC">
        <w:rPr>
          <w:rFonts w:ascii="Arial" w:hAnsi="Arial" w:cs="Arial"/>
          <w:sz w:val="20"/>
          <w:szCs w:val="20"/>
        </w:rPr>
        <w:t xml:space="preserve">to SPEAR, you </w:t>
      </w:r>
      <w:r w:rsidR="00DA43B8" w:rsidRPr="004F54AC">
        <w:rPr>
          <w:rFonts w:ascii="Arial" w:hAnsi="Arial" w:cs="Arial"/>
          <w:sz w:val="20"/>
          <w:szCs w:val="20"/>
        </w:rPr>
        <w:t xml:space="preserve">will </w:t>
      </w:r>
      <w:r w:rsidRPr="004F54AC">
        <w:rPr>
          <w:rFonts w:ascii="Arial" w:hAnsi="Arial" w:cs="Arial"/>
          <w:sz w:val="20"/>
          <w:szCs w:val="20"/>
        </w:rPr>
        <w:t>see</w:t>
      </w:r>
      <w:r w:rsidR="00F12580" w:rsidRPr="004F54AC">
        <w:rPr>
          <w:rFonts w:ascii="Arial" w:hAnsi="Arial" w:cs="Arial"/>
          <w:sz w:val="20"/>
          <w:szCs w:val="20"/>
        </w:rPr>
        <w:t xml:space="preserve"> all the applications currently r</w:t>
      </w:r>
      <w:r w:rsidR="00651557" w:rsidRPr="004F54AC">
        <w:rPr>
          <w:rFonts w:ascii="Arial" w:hAnsi="Arial" w:cs="Arial"/>
          <w:sz w:val="20"/>
          <w:szCs w:val="20"/>
        </w:rPr>
        <w:t xml:space="preserve">eferred to your organisation. The first column, </w:t>
      </w:r>
      <w:r w:rsidR="00D023BF" w:rsidRPr="004F54AC">
        <w:rPr>
          <w:rFonts w:ascii="Arial" w:hAnsi="Arial" w:cs="Arial"/>
          <w:sz w:val="20"/>
          <w:szCs w:val="20"/>
        </w:rPr>
        <w:t>‘</w:t>
      </w:r>
      <w:r w:rsidR="00651557" w:rsidRPr="004F54AC">
        <w:rPr>
          <w:rFonts w:ascii="Arial" w:hAnsi="Arial" w:cs="Arial"/>
          <w:sz w:val="20"/>
          <w:szCs w:val="20"/>
        </w:rPr>
        <w:t>Action Required</w:t>
      </w:r>
      <w:r w:rsidR="00D023BF" w:rsidRPr="004F54AC">
        <w:rPr>
          <w:rFonts w:ascii="Arial" w:hAnsi="Arial" w:cs="Arial"/>
          <w:sz w:val="20"/>
          <w:szCs w:val="20"/>
        </w:rPr>
        <w:t>’</w:t>
      </w:r>
      <w:r w:rsidR="00651557" w:rsidRPr="004F54AC">
        <w:rPr>
          <w:rFonts w:ascii="Arial" w:hAnsi="Arial" w:cs="Arial"/>
          <w:sz w:val="20"/>
          <w:szCs w:val="20"/>
        </w:rPr>
        <w:t xml:space="preserve">, shows which applications </w:t>
      </w:r>
      <w:r w:rsidR="005D4F69" w:rsidRPr="004F54AC">
        <w:rPr>
          <w:rFonts w:ascii="Arial" w:hAnsi="Arial" w:cs="Arial"/>
          <w:sz w:val="20"/>
          <w:szCs w:val="20"/>
        </w:rPr>
        <w:t xml:space="preserve">have </w:t>
      </w:r>
      <w:r w:rsidR="00651557" w:rsidRPr="004F54AC">
        <w:rPr>
          <w:rFonts w:ascii="Arial" w:hAnsi="Arial" w:cs="Arial"/>
          <w:sz w:val="20"/>
          <w:szCs w:val="20"/>
        </w:rPr>
        <w:t>actions outstanding</w:t>
      </w:r>
      <w:r w:rsidR="00B40628" w:rsidRPr="004F54AC">
        <w:rPr>
          <w:rFonts w:ascii="Arial" w:hAnsi="Arial" w:cs="Arial"/>
          <w:sz w:val="20"/>
          <w:szCs w:val="20"/>
        </w:rPr>
        <w:t xml:space="preserve"> by your organisation</w:t>
      </w:r>
      <w:r w:rsidR="00651557" w:rsidRPr="004F54AC">
        <w:rPr>
          <w:rFonts w:ascii="Arial" w:hAnsi="Arial" w:cs="Arial"/>
          <w:sz w:val="20"/>
          <w:szCs w:val="20"/>
        </w:rPr>
        <w:t xml:space="preserve">. </w:t>
      </w:r>
      <w:r w:rsidR="00E17867" w:rsidRPr="004F54AC">
        <w:rPr>
          <w:rFonts w:ascii="Arial" w:hAnsi="Arial" w:cs="Arial"/>
          <w:sz w:val="20"/>
          <w:szCs w:val="20"/>
        </w:rPr>
        <w:t xml:space="preserve">This is denoted by an orange exclamation. </w:t>
      </w:r>
      <w:r w:rsidR="00B40628" w:rsidRPr="004F54AC">
        <w:rPr>
          <w:rFonts w:ascii="Arial" w:hAnsi="Arial" w:cs="Arial"/>
          <w:sz w:val="20"/>
          <w:szCs w:val="20"/>
        </w:rPr>
        <w:t>T</w:t>
      </w:r>
      <w:r w:rsidR="005D4F69" w:rsidRPr="004F54AC">
        <w:rPr>
          <w:rFonts w:ascii="Arial" w:hAnsi="Arial" w:cs="Arial"/>
          <w:sz w:val="20"/>
          <w:szCs w:val="20"/>
        </w:rPr>
        <w:t xml:space="preserve">he ‘Outstanding Referrals’ column will </w:t>
      </w:r>
      <w:r w:rsidR="00B40628" w:rsidRPr="004F54AC">
        <w:rPr>
          <w:rFonts w:ascii="Arial" w:hAnsi="Arial" w:cs="Arial"/>
          <w:sz w:val="20"/>
          <w:szCs w:val="20"/>
        </w:rPr>
        <w:t>display the sections of legislation your organisation has not yet responded to</w:t>
      </w:r>
      <w:r w:rsidR="005D4F69" w:rsidRPr="004F54AC">
        <w:rPr>
          <w:rFonts w:ascii="Arial" w:hAnsi="Arial" w:cs="Arial"/>
          <w:sz w:val="20"/>
          <w:szCs w:val="20"/>
        </w:rPr>
        <w:t>.</w:t>
      </w:r>
      <w:r w:rsidR="00F12580" w:rsidRPr="004F54AC">
        <w:rPr>
          <w:rFonts w:ascii="Arial" w:hAnsi="Arial" w:cs="Arial"/>
          <w:sz w:val="20"/>
          <w:szCs w:val="20"/>
        </w:rPr>
        <w:t xml:space="preserve"> </w:t>
      </w:r>
    </w:p>
    <w:p w14:paraId="6EA587C0" w14:textId="77777777" w:rsidR="00846927" w:rsidRPr="00FC05AF" w:rsidRDefault="00846927" w:rsidP="00E54831">
      <w:pPr>
        <w:pStyle w:val="BodyTextindent12mm"/>
        <w:rPr>
          <w:rFonts w:ascii="Tahoma" w:hAnsi="Tahoma" w:cs="Tahoma"/>
        </w:rPr>
      </w:pPr>
    </w:p>
    <w:p w14:paraId="5F55CD6E" w14:textId="77777777" w:rsidR="00846927" w:rsidRDefault="00846927" w:rsidP="00E54831">
      <w:pPr>
        <w:pStyle w:val="BodyTextindent12mm"/>
        <w:rPr>
          <w:rFonts w:ascii="Tahoma" w:hAnsi="Tahoma" w:cs="Tahoma"/>
        </w:rPr>
      </w:pPr>
    </w:p>
    <w:p w14:paraId="79B6D863" w14:textId="77777777" w:rsidR="00651557" w:rsidRDefault="00651557" w:rsidP="00E54831">
      <w:pPr>
        <w:pStyle w:val="BodyTextindent12mm"/>
        <w:rPr>
          <w:rFonts w:ascii="Tahoma" w:hAnsi="Tahoma" w:cs="Tahoma"/>
        </w:rPr>
      </w:pPr>
    </w:p>
    <w:p w14:paraId="76984F96" w14:textId="77777777" w:rsidR="00651557" w:rsidRPr="00FC05AF" w:rsidRDefault="00651557" w:rsidP="00E54831">
      <w:pPr>
        <w:pStyle w:val="BodyTextindent12mm"/>
        <w:rPr>
          <w:rFonts w:ascii="Tahoma" w:hAnsi="Tahoma" w:cs="Tahoma"/>
        </w:rPr>
      </w:pPr>
    </w:p>
    <w:p w14:paraId="4C3236FC" w14:textId="21B4241F" w:rsidR="00846927" w:rsidRDefault="001E6ED6" w:rsidP="00E54831">
      <w:pPr>
        <w:pStyle w:val="BodyTextindent12mm"/>
        <w:rPr>
          <w:rFonts w:ascii="Tahoma" w:hAnsi="Tahoma" w:cs="Tahoma"/>
        </w:rPr>
      </w:pPr>
      <w:r>
        <w:rPr>
          <w:noProof/>
        </w:rPr>
        <w:lastRenderedPageBreak/>
        <w:drawing>
          <wp:anchor distT="0" distB="0" distL="114300" distR="114300" simplePos="0" relativeHeight="251667968" behindDoc="0" locked="0" layoutInCell="1" allowOverlap="1" wp14:anchorId="3371EB89" wp14:editId="543806CC">
            <wp:simplePos x="0" y="0"/>
            <wp:positionH relativeFrom="column">
              <wp:posOffset>466090</wp:posOffset>
            </wp:positionH>
            <wp:positionV relativeFrom="paragraph">
              <wp:posOffset>121285</wp:posOffset>
            </wp:positionV>
            <wp:extent cx="5439410" cy="3181350"/>
            <wp:effectExtent l="19050" t="19050" r="27940" b="19050"/>
            <wp:wrapTopAndBottom/>
            <wp:docPr id="188" name="Picture 188" descr="Image of SPEAR screen displaying all applications for your referral autho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 name="Picture 188" descr="Image of SPEAR screen displaying all applications for your referral authority"/>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39410" cy="3181350"/>
                    </a:xfrm>
                    <a:prstGeom prst="rect">
                      <a:avLst/>
                    </a:prstGeom>
                    <a:noFill/>
                    <a:ln w="9525">
                      <a:solidFill>
                        <a:srgbClr val="4472C4"/>
                      </a:solidFill>
                      <a:miter lim="800000"/>
                      <a:headEnd/>
                      <a:tailEnd/>
                    </a:ln>
                  </pic:spPr>
                </pic:pic>
              </a:graphicData>
            </a:graphic>
            <wp14:sizeRelH relativeFrom="page">
              <wp14:pctWidth>0</wp14:pctWidth>
            </wp14:sizeRelH>
            <wp14:sizeRelV relativeFrom="page">
              <wp14:pctHeight>0</wp14:pctHeight>
            </wp14:sizeRelV>
          </wp:anchor>
        </w:drawing>
      </w:r>
    </w:p>
    <w:p w14:paraId="3D744760" w14:textId="77777777" w:rsidR="009423D9" w:rsidRPr="004F54AC" w:rsidRDefault="00F12580" w:rsidP="00760C74">
      <w:pPr>
        <w:pStyle w:val="Heading3"/>
        <w:rPr>
          <w:rFonts w:ascii="VIC" w:hAnsi="VIC"/>
          <w:color w:val="007DB9"/>
        </w:rPr>
      </w:pPr>
      <w:r w:rsidRPr="004F54AC">
        <w:rPr>
          <w:rFonts w:ascii="VIC" w:hAnsi="VIC"/>
          <w:color w:val="007DB9"/>
        </w:rPr>
        <w:t xml:space="preserve">Application List for </w:t>
      </w:r>
      <w:r w:rsidR="008E38DB" w:rsidRPr="004F54AC">
        <w:rPr>
          <w:rFonts w:ascii="VIC" w:hAnsi="VIC"/>
          <w:color w:val="007DB9"/>
        </w:rPr>
        <w:t>r</w:t>
      </w:r>
      <w:r w:rsidRPr="004F54AC">
        <w:rPr>
          <w:rFonts w:ascii="VIC" w:hAnsi="VIC"/>
          <w:color w:val="007DB9"/>
        </w:rPr>
        <w:t xml:space="preserve">eferral </w:t>
      </w:r>
      <w:r w:rsidR="008E38DB" w:rsidRPr="004F54AC">
        <w:rPr>
          <w:rFonts w:ascii="VIC" w:hAnsi="VIC"/>
          <w:color w:val="007DB9"/>
        </w:rPr>
        <w:t>a</w:t>
      </w:r>
      <w:r w:rsidRPr="004F54AC">
        <w:rPr>
          <w:rFonts w:ascii="VIC" w:hAnsi="VIC"/>
          <w:color w:val="007DB9"/>
        </w:rPr>
        <w:t>uthorities</w:t>
      </w:r>
    </w:p>
    <w:p w14:paraId="30E301F2" w14:textId="77777777" w:rsidR="00643791" w:rsidRPr="004F54AC" w:rsidRDefault="00643791" w:rsidP="00E54831">
      <w:pPr>
        <w:pStyle w:val="BodyTextindent12mm"/>
        <w:rPr>
          <w:rFonts w:ascii="Arial" w:hAnsi="Arial" w:cs="Arial"/>
          <w:sz w:val="20"/>
          <w:szCs w:val="20"/>
        </w:rPr>
      </w:pPr>
      <w:r w:rsidRPr="004F54AC">
        <w:rPr>
          <w:rFonts w:ascii="Arial" w:hAnsi="Arial" w:cs="Arial"/>
          <w:sz w:val="20"/>
          <w:szCs w:val="20"/>
        </w:rPr>
        <w:t>Sections of legislation not yet responded to can include:</w:t>
      </w:r>
    </w:p>
    <w:p w14:paraId="0FCE731D" w14:textId="77777777" w:rsidR="0087302B" w:rsidRPr="004F54AC" w:rsidRDefault="00676700" w:rsidP="008300F3">
      <w:pPr>
        <w:pStyle w:val="BulletsBodyText"/>
        <w:tabs>
          <w:tab w:val="clear" w:pos="1021"/>
          <w:tab w:val="clear" w:pos="1319"/>
          <w:tab w:val="left" w:pos="1035"/>
          <w:tab w:val="num" w:pos="1276"/>
        </w:tabs>
        <w:rPr>
          <w:rFonts w:ascii="Arial" w:hAnsi="Arial" w:cs="Arial"/>
          <w:sz w:val="20"/>
          <w:szCs w:val="20"/>
        </w:rPr>
      </w:pPr>
      <w:r w:rsidRPr="004F54AC">
        <w:rPr>
          <w:rFonts w:ascii="Arial" w:hAnsi="Arial" w:cs="Arial"/>
          <w:sz w:val="20"/>
          <w:szCs w:val="20"/>
        </w:rPr>
        <w:t>‘</w:t>
      </w:r>
      <w:r w:rsidR="00F12580" w:rsidRPr="004F54AC">
        <w:rPr>
          <w:rFonts w:ascii="Arial" w:hAnsi="Arial" w:cs="Arial"/>
          <w:sz w:val="20"/>
          <w:szCs w:val="20"/>
        </w:rPr>
        <w:t>Sec</w:t>
      </w:r>
      <w:r w:rsidR="00651557" w:rsidRPr="004F54AC">
        <w:rPr>
          <w:rFonts w:ascii="Arial" w:hAnsi="Arial" w:cs="Arial"/>
          <w:sz w:val="20"/>
          <w:szCs w:val="20"/>
        </w:rPr>
        <w:t>tion</w:t>
      </w:r>
      <w:r w:rsidR="00F12580" w:rsidRPr="004F54AC">
        <w:rPr>
          <w:rFonts w:ascii="Arial" w:hAnsi="Arial" w:cs="Arial"/>
          <w:sz w:val="20"/>
          <w:szCs w:val="20"/>
        </w:rPr>
        <w:t xml:space="preserve"> 55</w:t>
      </w:r>
      <w:r w:rsidRPr="004F54AC">
        <w:rPr>
          <w:rFonts w:ascii="Arial" w:hAnsi="Arial" w:cs="Arial"/>
          <w:sz w:val="20"/>
          <w:szCs w:val="20"/>
        </w:rPr>
        <w:t>’</w:t>
      </w:r>
      <w:r w:rsidR="00F12580" w:rsidRPr="004F54AC">
        <w:rPr>
          <w:rFonts w:ascii="Arial" w:hAnsi="Arial" w:cs="Arial"/>
          <w:sz w:val="20"/>
          <w:szCs w:val="20"/>
        </w:rPr>
        <w:t xml:space="preserve"> indicates that your organisation has been referred to under Section 55 of the </w:t>
      </w:r>
      <w:r w:rsidR="00F12580" w:rsidRPr="004F54AC">
        <w:rPr>
          <w:rFonts w:ascii="Arial" w:hAnsi="Arial" w:cs="Arial"/>
          <w:iCs/>
          <w:sz w:val="20"/>
          <w:szCs w:val="20"/>
        </w:rPr>
        <w:t xml:space="preserve">Planning and Environment </w:t>
      </w:r>
      <w:r w:rsidR="00643791" w:rsidRPr="004F54AC">
        <w:rPr>
          <w:rFonts w:ascii="Arial" w:hAnsi="Arial" w:cs="Arial"/>
          <w:iCs/>
          <w:sz w:val="20"/>
          <w:szCs w:val="20"/>
        </w:rPr>
        <w:t>Act</w:t>
      </w:r>
      <w:r w:rsidR="00C56D97" w:rsidRPr="004F54AC">
        <w:rPr>
          <w:rFonts w:ascii="Arial" w:hAnsi="Arial" w:cs="Arial"/>
          <w:iCs/>
          <w:sz w:val="20"/>
          <w:szCs w:val="20"/>
        </w:rPr>
        <w:t xml:space="preserve"> 1987</w:t>
      </w:r>
      <w:r w:rsidR="00643791" w:rsidRPr="004F54AC">
        <w:rPr>
          <w:rFonts w:ascii="Arial" w:hAnsi="Arial" w:cs="Arial"/>
          <w:sz w:val="20"/>
          <w:szCs w:val="20"/>
        </w:rPr>
        <w:t xml:space="preserve"> and</w:t>
      </w:r>
      <w:r w:rsidR="00F12580" w:rsidRPr="004F54AC">
        <w:rPr>
          <w:rFonts w:ascii="Arial" w:hAnsi="Arial" w:cs="Arial"/>
          <w:sz w:val="20"/>
          <w:szCs w:val="20"/>
        </w:rPr>
        <w:t xml:space="preserve"> relates to </w:t>
      </w:r>
      <w:r w:rsidR="00E9044B" w:rsidRPr="004F54AC">
        <w:rPr>
          <w:rFonts w:ascii="Arial" w:hAnsi="Arial" w:cs="Arial"/>
          <w:sz w:val="20"/>
          <w:szCs w:val="20"/>
        </w:rPr>
        <w:t>p</w:t>
      </w:r>
      <w:r w:rsidR="00F12580" w:rsidRPr="004F54AC">
        <w:rPr>
          <w:rFonts w:ascii="Arial" w:hAnsi="Arial" w:cs="Arial"/>
          <w:sz w:val="20"/>
          <w:szCs w:val="20"/>
        </w:rPr>
        <w:t xml:space="preserve">lanning </w:t>
      </w:r>
      <w:r w:rsidR="00E9044B" w:rsidRPr="004F54AC">
        <w:rPr>
          <w:rFonts w:ascii="Arial" w:hAnsi="Arial" w:cs="Arial"/>
          <w:sz w:val="20"/>
          <w:szCs w:val="20"/>
        </w:rPr>
        <w:t>p</w:t>
      </w:r>
      <w:r w:rsidR="00F12580" w:rsidRPr="004F54AC">
        <w:rPr>
          <w:rFonts w:ascii="Arial" w:hAnsi="Arial" w:cs="Arial"/>
          <w:sz w:val="20"/>
          <w:szCs w:val="20"/>
        </w:rPr>
        <w:t>ermits.</w:t>
      </w:r>
      <w:r w:rsidR="008C3379" w:rsidRPr="004F54AC">
        <w:rPr>
          <w:rFonts w:ascii="Arial" w:hAnsi="Arial" w:cs="Arial"/>
          <w:sz w:val="20"/>
          <w:szCs w:val="20"/>
        </w:rPr>
        <w:t xml:space="preserve"> The Planning and Environment Act specifies that prior to any permit being granted, the application should be referred, if necessary, under Section 55, and </w:t>
      </w:r>
      <w:r w:rsidR="00AC1267" w:rsidRPr="004F54AC">
        <w:rPr>
          <w:rFonts w:ascii="Arial" w:hAnsi="Arial" w:cs="Arial"/>
          <w:sz w:val="20"/>
          <w:szCs w:val="20"/>
        </w:rPr>
        <w:t>an</w:t>
      </w:r>
      <w:r w:rsidR="008C3379" w:rsidRPr="004F54AC">
        <w:rPr>
          <w:rFonts w:ascii="Arial" w:hAnsi="Arial" w:cs="Arial"/>
          <w:sz w:val="20"/>
          <w:szCs w:val="20"/>
        </w:rPr>
        <w:t xml:space="preserve"> amended application should be referred under Section 57C.  After the permit is granted, applications </w:t>
      </w:r>
      <w:r w:rsidR="00AC1267" w:rsidRPr="004F54AC">
        <w:rPr>
          <w:rFonts w:ascii="Arial" w:hAnsi="Arial" w:cs="Arial"/>
          <w:sz w:val="20"/>
          <w:szCs w:val="20"/>
        </w:rPr>
        <w:t xml:space="preserve">to amend the permit </w:t>
      </w:r>
      <w:r w:rsidR="008C3379" w:rsidRPr="004F54AC">
        <w:rPr>
          <w:rFonts w:ascii="Arial" w:hAnsi="Arial" w:cs="Arial"/>
          <w:sz w:val="20"/>
          <w:szCs w:val="20"/>
        </w:rPr>
        <w:t>should be referred under the same Sections but pursuant to Section 73(1).</w:t>
      </w:r>
    </w:p>
    <w:p w14:paraId="7E22DCF9" w14:textId="5BEB14AD" w:rsidR="0057415D" w:rsidRPr="004F54AC" w:rsidRDefault="00651557" w:rsidP="008300F3">
      <w:pPr>
        <w:pStyle w:val="BulletsBodyText"/>
        <w:tabs>
          <w:tab w:val="clear" w:pos="1021"/>
          <w:tab w:val="clear" w:pos="1319"/>
          <w:tab w:val="left" w:pos="1035"/>
          <w:tab w:val="num" w:pos="1276"/>
        </w:tabs>
        <w:rPr>
          <w:rFonts w:ascii="Arial" w:hAnsi="Arial" w:cs="Arial"/>
          <w:iCs/>
          <w:sz w:val="20"/>
          <w:szCs w:val="20"/>
        </w:rPr>
      </w:pPr>
      <w:r w:rsidRPr="004F54AC">
        <w:rPr>
          <w:rFonts w:ascii="Arial" w:hAnsi="Arial" w:cs="Arial"/>
          <w:sz w:val="20"/>
          <w:szCs w:val="20"/>
        </w:rPr>
        <w:t>Certification</w:t>
      </w:r>
      <w:r w:rsidR="00F12580" w:rsidRPr="004F54AC">
        <w:rPr>
          <w:rFonts w:ascii="Arial" w:hAnsi="Arial" w:cs="Arial"/>
          <w:sz w:val="20"/>
          <w:szCs w:val="20"/>
        </w:rPr>
        <w:t xml:space="preserve"> and S</w:t>
      </w:r>
      <w:r w:rsidR="00B05BAB">
        <w:rPr>
          <w:rFonts w:ascii="Arial" w:hAnsi="Arial" w:cs="Arial"/>
          <w:sz w:val="20"/>
          <w:szCs w:val="20"/>
        </w:rPr>
        <w:t xml:space="preserve">tatement of </w:t>
      </w:r>
      <w:r w:rsidR="0072182A">
        <w:rPr>
          <w:rFonts w:ascii="Arial" w:hAnsi="Arial" w:cs="Arial"/>
          <w:sz w:val="20"/>
          <w:szCs w:val="20"/>
        </w:rPr>
        <w:t>Compliance (S</w:t>
      </w:r>
      <w:r w:rsidR="00F12580" w:rsidRPr="004F54AC">
        <w:rPr>
          <w:rFonts w:ascii="Arial" w:hAnsi="Arial" w:cs="Arial"/>
          <w:sz w:val="20"/>
          <w:szCs w:val="20"/>
        </w:rPr>
        <w:t>OC</w:t>
      </w:r>
      <w:r w:rsidR="0072182A">
        <w:rPr>
          <w:rFonts w:ascii="Arial" w:hAnsi="Arial" w:cs="Arial"/>
          <w:sz w:val="20"/>
          <w:szCs w:val="20"/>
        </w:rPr>
        <w:t>)</w:t>
      </w:r>
      <w:r w:rsidR="00F12580" w:rsidRPr="004F54AC">
        <w:rPr>
          <w:rFonts w:ascii="Arial" w:hAnsi="Arial" w:cs="Arial"/>
          <w:sz w:val="20"/>
          <w:szCs w:val="20"/>
        </w:rPr>
        <w:t xml:space="preserve"> indicate that your organisation has been referred to under Section 8 of the Subdivision Act</w:t>
      </w:r>
      <w:r w:rsidR="00643791" w:rsidRPr="004F54AC">
        <w:rPr>
          <w:rFonts w:ascii="Arial" w:hAnsi="Arial" w:cs="Arial"/>
          <w:sz w:val="20"/>
          <w:szCs w:val="20"/>
        </w:rPr>
        <w:t xml:space="preserve"> 1988</w:t>
      </w:r>
      <w:r w:rsidR="00F12580" w:rsidRPr="004F54AC">
        <w:rPr>
          <w:rFonts w:ascii="Arial" w:hAnsi="Arial" w:cs="Arial"/>
          <w:i/>
          <w:sz w:val="20"/>
          <w:szCs w:val="20"/>
        </w:rPr>
        <w:t xml:space="preserve"> </w:t>
      </w:r>
      <w:r w:rsidR="00F12580" w:rsidRPr="004F54AC">
        <w:rPr>
          <w:rFonts w:ascii="Arial" w:hAnsi="Arial" w:cs="Arial"/>
          <w:sz w:val="20"/>
          <w:szCs w:val="20"/>
        </w:rPr>
        <w:t xml:space="preserve">and relates to the </w:t>
      </w:r>
      <w:r w:rsidR="00E9044B" w:rsidRPr="004F54AC">
        <w:rPr>
          <w:rFonts w:ascii="Arial" w:hAnsi="Arial" w:cs="Arial"/>
          <w:sz w:val="20"/>
          <w:szCs w:val="20"/>
        </w:rPr>
        <w:t>c</w:t>
      </w:r>
      <w:r w:rsidR="00F12580" w:rsidRPr="004F54AC">
        <w:rPr>
          <w:rFonts w:ascii="Arial" w:hAnsi="Arial" w:cs="Arial"/>
          <w:sz w:val="20"/>
          <w:szCs w:val="20"/>
        </w:rPr>
        <w:t xml:space="preserve">ertification of the </w:t>
      </w:r>
      <w:r w:rsidR="00E9044B" w:rsidRPr="004F54AC">
        <w:rPr>
          <w:rFonts w:ascii="Arial" w:hAnsi="Arial" w:cs="Arial"/>
          <w:sz w:val="20"/>
          <w:szCs w:val="20"/>
        </w:rPr>
        <w:t>p</w:t>
      </w:r>
      <w:r w:rsidR="00F12580" w:rsidRPr="004F54AC">
        <w:rPr>
          <w:rFonts w:ascii="Arial" w:hAnsi="Arial" w:cs="Arial"/>
          <w:sz w:val="20"/>
          <w:szCs w:val="20"/>
        </w:rPr>
        <w:t xml:space="preserve">lan of </w:t>
      </w:r>
      <w:r w:rsidR="00E9044B" w:rsidRPr="004F54AC">
        <w:rPr>
          <w:rFonts w:ascii="Arial" w:hAnsi="Arial" w:cs="Arial"/>
          <w:sz w:val="20"/>
          <w:szCs w:val="20"/>
        </w:rPr>
        <w:t>s</w:t>
      </w:r>
      <w:r w:rsidR="00F12580" w:rsidRPr="004F54AC">
        <w:rPr>
          <w:rFonts w:ascii="Arial" w:hAnsi="Arial" w:cs="Arial"/>
          <w:sz w:val="20"/>
          <w:szCs w:val="20"/>
        </w:rPr>
        <w:t>ubdivision and the S</w:t>
      </w:r>
      <w:r w:rsidR="00DA2277" w:rsidRPr="004F54AC">
        <w:rPr>
          <w:rFonts w:ascii="Arial" w:hAnsi="Arial" w:cs="Arial"/>
          <w:sz w:val="20"/>
          <w:szCs w:val="20"/>
        </w:rPr>
        <w:t>O</w:t>
      </w:r>
      <w:r w:rsidR="00F12580" w:rsidRPr="004F54AC">
        <w:rPr>
          <w:rFonts w:ascii="Arial" w:hAnsi="Arial" w:cs="Arial"/>
          <w:sz w:val="20"/>
          <w:szCs w:val="20"/>
        </w:rPr>
        <w:t xml:space="preserve">C. </w:t>
      </w:r>
      <w:r w:rsidR="008C3379" w:rsidRPr="004F54AC">
        <w:rPr>
          <w:rFonts w:ascii="Arial" w:hAnsi="Arial" w:cs="Arial"/>
          <w:sz w:val="20"/>
          <w:szCs w:val="20"/>
        </w:rPr>
        <w:t xml:space="preserve">When a Form </w:t>
      </w:r>
      <w:r w:rsidR="00591382" w:rsidRPr="004F54AC">
        <w:rPr>
          <w:rFonts w:ascii="Arial" w:hAnsi="Arial" w:cs="Arial"/>
          <w:sz w:val="20"/>
          <w:szCs w:val="20"/>
        </w:rPr>
        <w:t xml:space="preserve">8 </w:t>
      </w:r>
      <w:r w:rsidR="008C3379" w:rsidRPr="004F54AC">
        <w:rPr>
          <w:rFonts w:ascii="Arial" w:hAnsi="Arial" w:cs="Arial"/>
          <w:sz w:val="20"/>
          <w:szCs w:val="20"/>
        </w:rPr>
        <w:t xml:space="preserve">and a new plan version are supplied by the applicant, and a re-certification request is accepted by the Responsible Authority, the Responsible Authority action to refer the application should be given under Section 11 of the </w:t>
      </w:r>
      <w:r w:rsidR="008C3379" w:rsidRPr="004F54AC">
        <w:rPr>
          <w:rFonts w:ascii="Arial" w:hAnsi="Arial" w:cs="Arial"/>
          <w:iCs/>
          <w:sz w:val="20"/>
          <w:szCs w:val="20"/>
        </w:rPr>
        <w:t>Subdivision Act</w:t>
      </w:r>
      <w:r w:rsidR="005A0E8F" w:rsidRPr="004F54AC">
        <w:rPr>
          <w:rFonts w:ascii="Arial" w:hAnsi="Arial" w:cs="Arial"/>
          <w:iCs/>
          <w:sz w:val="20"/>
          <w:szCs w:val="20"/>
        </w:rPr>
        <w:t>.</w:t>
      </w:r>
    </w:p>
    <w:p w14:paraId="1A843A90" w14:textId="77777777" w:rsidR="00FF503F" w:rsidRPr="004F54AC" w:rsidRDefault="00543307" w:rsidP="008300F3">
      <w:pPr>
        <w:pStyle w:val="BulletsBodyText"/>
        <w:tabs>
          <w:tab w:val="clear" w:pos="1021"/>
          <w:tab w:val="clear" w:pos="1319"/>
          <w:tab w:val="num" w:pos="1276"/>
        </w:tabs>
        <w:rPr>
          <w:rFonts w:ascii="Arial" w:hAnsi="Arial" w:cs="Arial"/>
          <w:sz w:val="20"/>
          <w:szCs w:val="20"/>
        </w:rPr>
      </w:pPr>
      <w:r w:rsidRPr="004F54AC">
        <w:rPr>
          <w:rFonts w:ascii="Arial" w:hAnsi="Arial" w:cs="Arial"/>
          <w:sz w:val="20"/>
          <w:szCs w:val="20"/>
        </w:rPr>
        <w:t xml:space="preserve"> </w:t>
      </w:r>
      <w:r w:rsidR="00676700" w:rsidRPr="004F54AC">
        <w:rPr>
          <w:rFonts w:ascii="Arial" w:hAnsi="Arial" w:cs="Arial"/>
          <w:sz w:val="20"/>
          <w:szCs w:val="20"/>
        </w:rPr>
        <w:t>‘</w:t>
      </w:r>
      <w:r w:rsidR="00591382" w:rsidRPr="004F54AC">
        <w:rPr>
          <w:rFonts w:ascii="Arial" w:hAnsi="Arial" w:cs="Arial"/>
          <w:sz w:val="20"/>
          <w:szCs w:val="20"/>
        </w:rPr>
        <w:t>Comment</w:t>
      </w:r>
      <w:r w:rsidR="00676700" w:rsidRPr="004F54AC">
        <w:rPr>
          <w:rFonts w:ascii="Arial" w:hAnsi="Arial" w:cs="Arial"/>
          <w:sz w:val="20"/>
          <w:szCs w:val="20"/>
        </w:rPr>
        <w:t>’</w:t>
      </w:r>
      <w:r w:rsidR="00591382" w:rsidRPr="004F54AC">
        <w:rPr>
          <w:rFonts w:ascii="Arial" w:hAnsi="Arial" w:cs="Arial"/>
          <w:sz w:val="20"/>
          <w:szCs w:val="20"/>
        </w:rPr>
        <w:t xml:space="preserve"> indicates that your organisation has been</w:t>
      </w:r>
      <w:r w:rsidR="007F4067" w:rsidRPr="004F54AC">
        <w:rPr>
          <w:rFonts w:ascii="Arial" w:hAnsi="Arial" w:cs="Arial"/>
          <w:sz w:val="20"/>
          <w:szCs w:val="20"/>
        </w:rPr>
        <w:t xml:space="preserve"> referred to so that you may provide a comment on an application. </w:t>
      </w:r>
      <w:r w:rsidR="00FF503F" w:rsidRPr="004F54AC">
        <w:rPr>
          <w:rFonts w:ascii="Arial" w:hAnsi="Arial" w:cs="Arial"/>
          <w:sz w:val="20"/>
          <w:szCs w:val="20"/>
        </w:rPr>
        <w:t xml:space="preserve">Comments from referral authorities do not prevent an application progressing to the Permit Decision Pending or Certification Decision Pending status. However, SPEAR will not allow the key decision to proceed until all comments have been provided. </w:t>
      </w:r>
    </w:p>
    <w:p w14:paraId="5DC774C3" w14:textId="060AB12A" w:rsidR="00F12580" w:rsidRPr="004F54AC" w:rsidRDefault="00676700" w:rsidP="008300F3">
      <w:pPr>
        <w:pStyle w:val="BulletsBodyText"/>
        <w:tabs>
          <w:tab w:val="clear" w:pos="1021"/>
          <w:tab w:val="clear" w:pos="1319"/>
          <w:tab w:val="left" w:pos="1035"/>
          <w:tab w:val="num" w:pos="1276"/>
        </w:tabs>
        <w:rPr>
          <w:rFonts w:ascii="Arial" w:hAnsi="Arial" w:cs="Arial"/>
          <w:sz w:val="20"/>
          <w:szCs w:val="20"/>
        </w:rPr>
      </w:pPr>
      <w:r w:rsidRPr="004F54AC">
        <w:rPr>
          <w:rFonts w:ascii="Arial" w:hAnsi="Arial" w:cs="Arial"/>
          <w:sz w:val="20"/>
          <w:szCs w:val="20"/>
        </w:rPr>
        <w:t>‘</w:t>
      </w:r>
      <w:r w:rsidR="0057415D" w:rsidRPr="004F54AC">
        <w:rPr>
          <w:rFonts w:ascii="Arial" w:hAnsi="Arial" w:cs="Arial"/>
          <w:sz w:val="20"/>
          <w:szCs w:val="20"/>
        </w:rPr>
        <w:t>For Info</w:t>
      </w:r>
      <w:r w:rsidRPr="004F54AC">
        <w:rPr>
          <w:rFonts w:ascii="Arial" w:hAnsi="Arial" w:cs="Arial"/>
          <w:sz w:val="20"/>
          <w:szCs w:val="20"/>
        </w:rPr>
        <w:t>’</w:t>
      </w:r>
      <w:r w:rsidR="00F12580" w:rsidRPr="004F54AC">
        <w:rPr>
          <w:rFonts w:ascii="Arial" w:hAnsi="Arial" w:cs="Arial"/>
          <w:sz w:val="20"/>
          <w:szCs w:val="20"/>
        </w:rPr>
        <w:t xml:space="preserve"> indicates that your organisation has been referred to</w:t>
      </w:r>
      <w:r w:rsidR="001B58C1" w:rsidRPr="004F54AC">
        <w:rPr>
          <w:rFonts w:ascii="Arial" w:hAnsi="Arial" w:cs="Arial"/>
          <w:sz w:val="20"/>
          <w:szCs w:val="20"/>
        </w:rPr>
        <w:t xml:space="preserve"> </w:t>
      </w:r>
      <w:r w:rsidRPr="004F54AC">
        <w:rPr>
          <w:rFonts w:ascii="Arial" w:hAnsi="Arial" w:cs="Arial"/>
          <w:sz w:val="20"/>
          <w:szCs w:val="20"/>
        </w:rPr>
        <w:t>‘</w:t>
      </w:r>
      <w:r w:rsidR="00F12580" w:rsidRPr="004F54AC">
        <w:rPr>
          <w:rFonts w:ascii="Arial" w:hAnsi="Arial" w:cs="Arial"/>
          <w:sz w:val="20"/>
          <w:szCs w:val="20"/>
        </w:rPr>
        <w:t>For Information Only</w:t>
      </w:r>
      <w:r w:rsidRPr="004F54AC">
        <w:rPr>
          <w:rFonts w:ascii="Arial" w:hAnsi="Arial" w:cs="Arial"/>
          <w:sz w:val="20"/>
          <w:szCs w:val="20"/>
        </w:rPr>
        <w:t>’</w:t>
      </w:r>
      <w:r w:rsidR="00B14D4B" w:rsidRPr="004F54AC">
        <w:rPr>
          <w:rFonts w:ascii="Arial" w:hAnsi="Arial" w:cs="Arial"/>
          <w:sz w:val="20"/>
          <w:szCs w:val="20"/>
        </w:rPr>
        <w:t>.</w:t>
      </w:r>
      <w:r w:rsidR="00214AD0" w:rsidRPr="004F54AC">
        <w:rPr>
          <w:rFonts w:ascii="Arial" w:hAnsi="Arial" w:cs="Arial"/>
          <w:sz w:val="20"/>
          <w:szCs w:val="20"/>
        </w:rPr>
        <w:t xml:space="preserve"> </w:t>
      </w:r>
      <w:r w:rsidR="00B14D4B" w:rsidRPr="004F54AC">
        <w:rPr>
          <w:rFonts w:ascii="Arial" w:hAnsi="Arial" w:cs="Arial"/>
          <w:sz w:val="20"/>
          <w:szCs w:val="20"/>
        </w:rPr>
        <w:t xml:space="preserve">You </w:t>
      </w:r>
      <w:r w:rsidR="00643791" w:rsidRPr="004F54AC">
        <w:rPr>
          <w:rFonts w:ascii="Arial" w:hAnsi="Arial" w:cs="Arial"/>
          <w:sz w:val="20"/>
          <w:szCs w:val="20"/>
        </w:rPr>
        <w:t xml:space="preserve">are </w:t>
      </w:r>
      <w:r w:rsidR="00214AD0" w:rsidRPr="004F54AC">
        <w:rPr>
          <w:rFonts w:ascii="Arial" w:hAnsi="Arial" w:cs="Arial"/>
          <w:sz w:val="20"/>
          <w:szCs w:val="20"/>
        </w:rPr>
        <w:t>no</w:t>
      </w:r>
      <w:r w:rsidR="00643791" w:rsidRPr="004F54AC">
        <w:rPr>
          <w:rFonts w:ascii="Arial" w:hAnsi="Arial" w:cs="Arial"/>
          <w:sz w:val="20"/>
          <w:szCs w:val="20"/>
        </w:rPr>
        <w:t>t required</w:t>
      </w:r>
      <w:r w:rsidR="00214AD0" w:rsidRPr="004F54AC">
        <w:rPr>
          <w:rFonts w:ascii="Arial" w:hAnsi="Arial" w:cs="Arial"/>
          <w:sz w:val="20"/>
          <w:szCs w:val="20"/>
        </w:rPr>
        <w:t xml:space="preserve"> to respond </w:t>
      </w:r>
      <w:r w:rsidR="00643791" w:rsidRPr="004F54AC">
        <w:rPr>
          <w:rFonts w:ascii="Arial" w:hAnsi="Arial" w:cs="Arial"/>
          <w:sz w:val="20"/>
          <w:szCs w:val="20"/>
        </w:rPr>
        <w:t xml:space="preserve">but can choose to </w:t>
      </w:r>
      <w:r w:rsidR="00214AD0" w:rsidRPr="004F54AC">
        <w:rPr>
          <w:rFonts w:ascii="Arial" w:hAnsi="Arial" w:cs="Arial"/>
          <w:sz w:val="20"/>
          <w:szCs w:val="20"/>
        </w:rPr>
        <w:t>submit a response by selecting</w:t>
      </w:r>
      <w:r w:rsidRPr="004F54AC">
        <w:rPr>
          <w:rFonts w:ascii="Arial" w:hAnsi="Arial" w:cs="Arial"/>
          <w:sz w:val="20"/>
          <w:szCs w:val="20"/>
        </w:rPr>
        <w:t xml:space="preserve"> ‘</w:t>
      </w:r>
      <w:r w:rsidR="00214AD0" w:rsidRPr="004F54AC">
        <w:rPr>
          <w:rFonts w:ascii="Arial" w:hAnsi="Arial" w:cs="Arial"/>
          <w:sz w:val="20"/>
          <w:szCs w:val="20"/>
        </w:rPr>
        <w:t>Add Other Document Type</w:t>
      </w:r>
      <w:r w:rsidRPr="004F54AC">
        <w:rPr>
          <w:rFonts w:ascii="Arial" w:hAnsi="Arial" w:cs="Arial"/>
          <w:sz w:val="20"/>
          <w:szCs w:val="20"/>
        </w:rPr>
        <w:t>’</w:t>
      </w:r>
      <w:r w:rsidR="00214AD0" w:rsidRPr="004F54AC">
        <w:rPr>
          <w:rFonts w:ascii="Arial" w:hAnsi="Arial" w:cs="Arial"/>
          <w:sz w:val="20"/>
          <w:szCs w:val="20"/>
        </w:rPr>
        <w:t xml:space="preserve"> from the</w:t>
      </w:r>
      <w:r w:rsidR="00F30BCB" w:rsidRPr="004F54AC">
        <w:rPr>
          <w:rFonts w:ascii="Arial" w:hAnsi="Arial" w:cs="Arial"/>
          <w:sz w:val="20"/>
          <w:szCs w:val="20"/>
        </w:rPr>
        <w:t xml:space="preserve"> ‘</w:t>
      </w:r>
      <w:r w:rsidR="00214AD0" w:rsidRPr="004F54AC">
        <w:rPr>
          <w:rFonts w:ascii="Arial" w:hAnsi="Arial" w:cs="Arial"/>
          <w:sz w:val="20"/>
          <w:szCs w:val="20"/>
        </w:rPr>
        <w:t>Other Actions</w:t>
      </w:r>
      <w:r w:rsidR="00F30BCB" w:rsidRPr="004F54AC">
        <w:rPr>
          <w:rFonts w:ascii="Arial" w:hAnsi="Arial" w:cs="Arial"/>
          <w:sz w:val="20"/>
          <w:szCs w:val="20"/>
        </w:rPr>
        <w:t>’</w:t>
      </w:r>
      <w:r w:rsidR="00214AD0" w:rsidRPr="004F54AC">
        <w:rPr>
          <w:rFonts w:ascii="Arial" w:hAnsi="Arial" w:cs="Arial"/>
          <w:sz w:val="20"/>
          <w:szCs w:val="20"/>
        </w:rPr>
        <w:t xml:space="preserve"> drop</w:t>
      </w:r>
      <w:r w:rsidR="001408C8">
        <w:rPr>
          <w:rFonts w:ascii="Arial" w:hAnsi="Arial" w:cs="Arial"/>
          <w:sz w:val="20"/>
          <w:szCs w:val="20"/>
        </w:rPr>
        <w:t>-</w:t>
      </w:r>
      <w:r w:rsidR="00214AD0" w:rsidRPr="004F54AC">
        <w:rPr>
          <w:rFonts w:ascii="Arial" w:hAnsi="Arial" w:cs="Arial"/>
          <w:sz w:val="20"/>
          <w:szCs w:val="20"/>
        </w:rPr>
        <w:t>down list</w:t>
      </w:r>
      <w:r w:rsidR="00B14D4B" w:rsidRPr="004F54AC">
        <w:rPr>
          <w:rFonts w:ascii="Arial" w:hAnsi="Arial" w:cs="Arial"/>
          <w:sz w:val="20"/>
          <w:szCs w:val="20"/>
        </w:rPr>
        <w:t xml:space="preserve"> in the Details </w:t>
      </w:r>
      <w:r w:rsidR="001408C8">
        <w:rPr>
          <w:rFonts w:ascii="Arial" w:hAnsi="Arial" w:cs="Arial"/>
          <w:sz w:val="20"/>
          <w:szCs w:val="20"/>
        </w:rPr>
        <w:t>t</w:t>
      </w:r>
      <w:r w:rsidR="00B14D4B" w:rsidRPr="004F54AC">
        <w:rPr>
          <w:rFonts w:ascii="Arial" w:hAnsi="Arial" w:cs="Arial"/>
          <w:sz w:val="20"/>
          <w:szCs w:val="20"/>
        </w:rPr>
        <w:t>ab</w:t>
      </w:r>
      <w:r w:rsidR="00214AD0" w:rsidRPr="004F54AC">
        <w:rPr>
          <w:rFonts w:ascii="Arial" w:hAnsi="Arial" w:cs="Arial"/>
          <w:sz w:val="20"/>
          <w:szCs w:val="20"/>
        </w:rPr>
        <w:t xml:space="preserve"> and clicking ‘</w:t>
      </w:r>
      <w:r w:rsidR="00E9044B" w:rsidRPr="004F54AC">
        <w:rPr>
          <w:rFonts w:ascii="Arial" w:hAnsi="Arial" w:cs="Arial"/>
          <w:sz w:val="20"/>
          <w:szCs w:val="20"/>
        </w:rPr>
        <w:t>g</w:t>
      </w:r>
      <w:r w:rsidR="00214AD0" w:rsidRPr="004F54AC">
        <w:rPr>
          <w:rFonts w:ascii="Arial" w:hAnsi="Arial" w:cs="Arial"/>
          <w:sz w:val="20"/>
          <w:szCs w:val="20"/>
        </w:rPr>
        <w:t>o’.</w:t>
      </w:r>
    </w:p>
    <w:p w14:paraId="47D73D7F" w14:textId="77777777" w:rsidR="00CA7F91" w:rsidRPr="004F54AC" w:rsidRDefault="00CA7F91" w:rsidP="00E54831">
      <w:pPr>
        <w:pStyle w:val="BodyTextindent12mm"/>
        <w:rPr>
          <w:rFonts w:ascii="Arial" w:hAnsi="Arial" w:cs="Arial"/>
          <w:sz w:val="20"/>
          <w:szCs w:val="20"/>
        </w:rPr>
      </w:pPr>
      <w:r w:rsidRPr="004F54AC">
        <w:rPr>
          <w:rFonts w:ascii="Arial" w:hAnsi="Arial" w:cs="Arial"/>
          <w:sz w:val="20"/>
          <w:szCs w:val="20"/>
        </w:rPr>
        <w:t>All non-statutory referrals are either for ‘Comment’ or ‘For info</w:t>
      </w:r>
      <w:r w:rsidR="00A07284" w:rsidRPr="004F54AC">
        <w:rPr>
          <w:rFonts w:ascii="Arial" w:hAnsi="Arial" w:cs="Arial"/>
          <w:sz w:val="20"/>
          <w:szCs w:val="20"/>
        </w:rPr>
        <w:t>rmation Only</w:t>
      </w:r>
      <w:r w:rsidRPr="004F54AC">
        <w:rPr>
          <w:rFonts w:ascii="Arial" w:hAnsi="Arial" w:cs="Arial"/>
          <w:sz w:val="20"/>
          <w:szCs w:val="20"/>
        </w:rPr>
        <w:t>’.</w:t>
      </w:r>
    </w:p>
    <w:p w14:paraId="275F171E" w14:textId="77777777" w:rsidR="00FC0AF1" w:rsidRPr="004F54AC" w:rsidRDefault="00643791" w:rsidP="00E54831">
      <w:pPr>
        <w:pStyle w:val="BodyTextindent12mm"/>
        <w:rPr>
          <w:rFonts w:ascii="Arial" w:hAnsi="Arial" w:cs="Arial"/>
          <w:sz w:val="20"/>
          <w:szCs w:val="20"/>
        </w:rPr>
      </w:pPr>
      <w:r w:rsidRPr="004F54AC">
        <w:rPr>
          <w:rFonts w:ascii="Arial" w:hAnsi="Arial" w:cs="Arial"/>
          <w:sz w:val="20"/>
          <w:szCs w:val="20"/>
        </w:rPr>
        <w:t>T</w:t>
      </w:r>
      <w:r w:rsidR="00FC0AF1" w:rsidRPr="004F54AC">
        <w:rPr>
          <w:rFonts w:ascii="Arial" w:hAnsi="Arial" w:cs="Arial"/>
          <w:sz w:val="20"/>
          <w:szCs w:val="20"/>
        </w:rPr>
        <w:t xml:space="preserve">he Details </w:t>
      </w:r>
      <w:r w:rsidR="00F46568" w:rsidRPr="004F54AC">
        <w:rPr>
          <w:rFonts w:ascii="Arial" w:hAnsi="Arial" w:cs="Arial"/>
          <w:sz w:val="20"/>
          <w:szCs w:val="20"/>
        </w:rPr>
        <w:t>t</w:t>
      </w:r>
      <w:r w:rsidR="00FC0AF1" w:rsidRPr="004F54AC">
        <w:rPr>
          <w:rFonts w:ascii="Arial" w:hAnsi="Arial" w:cs="Arial"/>
          <w:sz w:val="20"/>
          <w:szCs w:val="20"/>
        </w:rPr>
        <w:t>ab</w:t>
      </w:r>
      <w:r w:rsidRPr="004F54AC">
        <w:rPr>
          <w:rFonts w:ascii="Arial" w:hAnsi="Arial" w:cs="Arial"/>
          <w:sz w:val="20"/>
          <w:szCs w:val="20"/>
        </w:rPr>
        <w:t xml:space="preserve"> will list</w:t>
      </w:r>
      <w:r w:rsidR="00FC0AF1" w:rsidRPr="004F54AC">
        <w:rPr>
          <w:rFonts w:ascii="Arial" w:hAnsi="Arial" w:cs="Arial"/>
          <w:sz w:val="20"/>
          <w:szCs w:val="20"/>
        </w:rPr>
        <w:t xml:space="preserve"> the mandatory action </w:t>
      </w:r>
      <w:r w:rsidR="00DA43B8" w:rsidRPr="004F54AC">
        <w:rPr>
          <w:rFonts w:ascii="Arial" w:hAnsi="Arial" w:cs="Arial"/>
          <w:sz w:val="20"/>
          <w:szCs w:val="20"/>
        </w:rPr>
        <w:t xml:space="preserve">for </w:t>
      </w:r>
      <w:r w:rsidR="00FC0AF1" w:rsidRPr="004F54AC">
        <w:rPr>
          <w:rFonts w:ascii="Arial" w:hAnsi="Arial" w:cs="Arial"/>
          <w:sz w:val="20"/>
          <w:szCs w:val="20"/>
        </w:rPr>
        <w:t xml:space="preserve">your organisation </w:t>
      </w:r>
      <w:r w:rsidRPr="004F54AC">
        <w:rPr>
          <w:rFonts w:ascii="Arial" w:hAnsi="Arial" w:cs="Arial"/>
          <w:sz w:val="20"/>
          <w:szCs w:val="20"/>
        </w:rPr>
        <w:t>e</w:t>
      </w:r>
      <w:r w:rsidR="00F46568" w:rsidRPr="004F54AC">
        <w:rPr>
          <w:rFonts w:ascii="Arial" w:hAnsi="Arial" w:cs="Arial"/>
          <w:sz w:val="20"/>
          <w:szCs w:val="20"/>
        </w:rPr>
        <w:t>.</w:t>
      </w:r>
      <w:r w:rsidRPr="004F54AC">
        <w:rPr>
          <w:rFonts w:ascii="Arial" w:hAnsi="Arial" w:cs="Arial"/>
          <w:sz w:val="20"/>
          <w:szCs w:val="20"/>
        </w:rPr>
        <w:t>g</w:t>
      </w:r>
      <w:r w:rsidR="00733E66" w:rsidRPr="004F54AC">
        <w:rPr>
          <w:rFonts w:ascii="Arial" w:hAnsi="Arial" w:cs="Arial"/>
          <w:sz w:val="20"/>
          <w:szCs w:val="20"/>
        </w:rPr>
        <w:t>.</w:t>
      </w:r>
      <w:r w:rsidR="00F30BCB" w:rsidRPr="004F54AC">
        <w:rPr>
          <w:rFonts w:ascii="Arial" w:hAnsi="Arial" w:cs="Arial"/>
          <w:sz w:val="20"/>
          <w:szCs w:val="20"/>
        </w:rPr>
        <w:t xml:space="preserve"> ‘</w:t>
      </w:r>
      <w:r w:rsidR="00FC0AF1" w:rsidRPr="004F54AC">
        <w:rPr>
          <w:rFonts w:ascii="Arial" w:hAnsi="Arial" w:cs="Arial"/>
          <w:sz w:val="20"/>
          <w:szCs w:val="20"/>
        </w:rPr>
        <w:t>Add</w:t>
      </w:r>
      <w:r w:rsidR="00AB0AA1" w:rsidRPr="004F54AC">
        <w:rPr>
          <w:rFonts w:ascii="Arial" w:hAnsi="Arial" w:cs="Arial"/>
          <w:sz w:val="20"/>
          <w:szCs w:val="20"/>
        </w:rPr>
        <w:t xml:space="preserve"> Referral Authority</w:t>
      </w:r>
      <w:r w:rsidR="00FC0AF1" w:rsidRPr="004F54AC">
        <w:rPr>
          <w:rFonts w:ascii="Arial" w:hAnsi="Arial" w:cs="Arial"/>
          <w:sz w:val="20"/>
          <w:szCs w:val="20"/>
        </w:rPr>
        <w:t xml:space="preserve"> Response (Section 55, </w:t>
      </w:r>
      <w:r w:rsidR="00A07284" w:rsidRPr="004F54AC">
        <w:rPr>
          <w:rFonts w:ascii="Arial" w:hAnsi="Arial" w:cs="Arial"/>
          <w:sz w:val="20"/>
          <w:szCs w:val="20"/>
        </w:rPr>
        <w:t>Section 8</w:t>
      </w:r>
      <w:r w:rsidR="00FC0AF1" w:rsidRPr="004F54AC">
        <w:rPr>
          <w:rFonts w:ascii="Arial" w:hAnsi="Arial" w:cs="Arial"/>
          <w:sz w:val="20"/>
          <w:szCs w:val="20"/>
        </w:rPr>
        <w:t>, SOC)</w:t>
      </w:r>
      <w:r w:rsidR="00F30BCB" w:rsidRPr="004F54AC">
        <w:rPr>
          <w:rFonts w:ascii="Arial" w:hAnsi="Arial" w:cs="Arial"/>
          <w:sz w:val="20"/>
          <w:szCs w:val="20"/>
        </w:rPr>
        <w:t>’</w:t>
      </w:r>
      <w:r w:rsidR="00FC0AF1" w:rsidRPr="004F54AC">
        <w:rPr>
          <w:rFonts w:ascii="Arial" w:hAnsi="Arial" w:cs="Arial"/>
          <w:sz w:val="20"/>
          <w:szCs w:val="20"/>
        </w:rPr>
        <w:t>.</w:t>
      </w:r>
    </w:p>
    <w:p w14:paraId="0606958C" w14:textId="633B5B77" w:rsidR="00FC0AF1" w:rsidRPr="004F54AC" w:rsidRDefault="00FC0AF1" w:rsidP="00E54831">
      <w:pPr>
        <w:pStyle w:val="BodyTextindent12mm"/>
        <w:rPr>
          <w:rFonts w:ascii="Arial" w:hAnsi="Arial" w:cs="Arial"/>
          <w:sz w:val="20"/>
          <w:szCs w:val="20"/>
        </w:rPr>
      </w:pPr>
      <w:r w:rsidRPr="004F54AC">
        <w:rPr>
          <w:rFonts w:ascii="Arial" w:hAnsi="Arial" w:cs="Arial"/>
          <w:sz w:val="20"/>
          <w:szCs w:val="20"/>
        </w:rPr>
        <w:t xml:space="preserve">To view the </w:t>
      </w:r>
      <w:r w:rsidR="00643791" w:rsidRPr="004F54AC">
        <w:rPr>
          <w:rFonts w:ascii="Arial" w:hAnsi="Arial" w:cs="Arial"/>
          <w:sz w:val="20"/>
          <w:szCs w:val="20"/>
        </w:rPr>
        <w:t>r</w:t>
      </w:r>
      <w:r w:rsidRPr="004F54AC">
        <w:rPr>
          <w:rFonts w:ascii="Arial" w:hAnsi="Arial" w:cs="Arial"/>
          <w:sz w:val="20"/>
          <w:szCs w:val="20"/>
        </w:rPr>
        <w:t xml:space="preserve">eferral </w:t>
      </w:r>
      <w:r w:rsidR="00643791" w:rsidRPr="004F54AC">
        <w:rPr>
          <w:rFonts w:ascii="Arial" w:hAnsi="Arial" w:cs="Arial"/>
          <w:sz w:val="20"/>
          <w:szCs w:val="20"/>
        </w:rPr>
        <w:t>r</w:t>
      </w:r>
      <w:r w:rsidRPr="004F54AC">
        <w:rPr>
          <w:rFonts w:ascii="Arial" w:hAnsi="Arial" w:cs="Arial"/>
          <w:sz w:val="20"/>
          <w:szCs w:val="20"/>
        </w:rPr>
        <w:t>equest added to SPEAR by</w:t>
      </w:r>
      <w:r w:rsidR="00B14D4B" w:rsidRPr="004F54AC">
        <w:rPr>
          <w:rFonts w:ascii="Arial" w:hAnsi="Arial" w:cs="Arial"/>
          <w:sz w:val="20"/>
          <w:szCs w:val="20"/>
        </w:rPr>
        <w:t xml:space="preserve"> the</w:t>
      </w:r>
      <w:r w:rsidRPr="004F54AC">
        <w:rPr>
          <w:rFonts w:ascii="Arial" w:hAnsi="Arial" w:cs="Arial"/>
          <w:sz w:val="20"/>
          <w:szCs w:val="20"/>
        </w:rPr>
        <w:t xml:space="preserve"> </w:t>
      </w:r>
      <w:r w:rsidR="00B14D4B" w:rsidRPr="004F54AC">
        <w:rPr>
          <w:rFonts w:ascii="Arial" w:hAnsi="Arial" w:cs="Arial"/>
          <w:sz w:val="20"/>
          <w:szCs w:val="20"/>
        </w:rPr>
        <w:t>Responsible Authority</w:t>
      </w:r>
      <w:r w:rsidRPr="004F54AC">
        <w:rPr>
          <w:rFonts w:ascii="Arial" w:hAnsi="Arial" w:cs="Arial"/>
          <w:sz w:val="20"/>
          <w:szCs w:val="20"/>
        </w:rPr>
        <w:t>, click the link next to the mandatory action, displayed as (</w:t>
      </w:r>
      <w:r w:rsidRPr="004F54AC">
        <w:rPr>
          <w:rFonts w:ascii="Arial" w:hAnsi="Arial" w:cs="Arial"/>
          <w:sz w:val="20"/>
          <w:szCs w:val="20"/>
          <w:u w:val="single"/>
        </w:rPr>
        <w:t xml:space="preserve">View Referral </w:t>
      </w:r>
      <w:r w:rsidR="006E1205" w:rsidRPr="004F54AC">
        <w:rPr>
          <w:rFonts w:ascii="Arial" w:hAnsi="Arial" w:cs="Arial"/>
          <w:sz w:val="20"/>
          <w:szCs w:val="20"/>
          <w:u w:val="single"/>
        </w:rPr>
        <w:t>14/03/2013)</w:t>
      </w:r>
      <w:r w:rsidRPr="004F54AC">
        <w:rPr>
          <w:rFonts w:ascii="Arial" w:hAnsi="Arial" w:cs="Arial"/>
          <w:sz w:val="20"/>
          <w:szCs w:val="20"/>
        </w:rPr>
        <w:t xml:space="preserve">. </w:t>
      </w:r>
      <w:r w:rsidR="006E1205" w:rsidRPr="004F54AC">
        <w:rPr>
          <w:rFonts w:ascii="Arial" w:hAnsi="Arial" w:cs="Arial"/>
          <w:sz w:val="20"/>
          <w:szCs w:val="20"/>
        </w:rPr>
        <w:t xml:space="preserve">Viewing the referral request is also how you view the </w:t>
      </w:r>
      <w:r w:rsidR="00CA7F91" w:rsidRPr="004F54AC">
        <w:rPr>
          <w:rFonts w:ascii="Arial" w:hAnsi="Arial" w:cs="Arial"/>
          <w:sz w:val="20"/>
          <w:szCs w:val="20"/>
        </w:rPr>
        <w:t xml:space="preserve">prescribed </w:t>
      </w:r>
      <w:r w:rsidR="006E1205" w:rsidRPr="004F54AC">
        <w:rPr>
          <w:rFonts w:ascii="Arial" w:hAnsi="Arial" w:cs="Arial"/>
          <w:sz w:val="20"/>
          <w:szCs w:val="20"/>
        </w:rPr>
        <w:t xml:space="preserve">information that council must provide as part of </w:t>
      </w:r>
      <w:r w:rsidR="006277B0" w:rsidRPr="004F54AC">
        <w:rPr>
          <w:rFonts w:ascii="Arial" w:hAnsi="Arial" w:cs="Arial"/>
          <w:sz w:val="20"/>
          <w:szCs w:val="20"/>
        </w:rPr>
        <w:t>S</w:t>
      </w:r>
      <w:r w:rsidR="006E1205" w:rsidRPr="004F54AC">
        <w:rPr>
          <w:rFonts w:ascii="Arial" w:hAnsi="Arial" w:cs="Arial"/>
          <w:sz w:val="20"/>
          <w:szCs w:val="20"/>
        </w:rPr>
        <w:t xml:space="preserve">ection 55 or 57C referrals </w:t>
      </w:r>
      <w:r w:rsidR="00733E66" w:rsidRPr="004F54AC">
        <w:rPr>
          <w:rFonts w:ascii="Arial" w:hAnsi="Arial" w:cs="Arial"/>
          <w:sz w:val="20"/>
          <w:szCs w:val="20"/>
        </w:rPr>
        <w:t>e.g.</w:t>
      </w:r>
      <w:r w:rsidR="006E1205" w:rsidRPr="004F54AC">
        <w:rPr>
          <w:rFonts w:ascii="Arial" w:hAnsi="Arial" w:cs="Arial"/>
          <w:sz w:val="20"/>
          <w:szCs w:val="20"/>
        </w:rPr>
        <w:t xml:space="preserve"> if your organisation is a determining or recommending referral for this application.</w:t>
      </w:r>
    </w:p>
    <w:p w14:paraId="45A3BF73" w14:textId="13E6C9C8" w:rsidR="002E1A95" w:rsidRPr="00676700" w:rsidRDefault="00562B40" w:rsidP="005778F0">
      <w:pPr>
        <w:pStyle w:val="BalloonText"/>
      </w:pPr>
      <w:r w:rsidRPr="00215BEC">
        <w:rPr>
          <w:rFonts w:ascii="Arial" w:hAnsi="Arial" w:cs="Arial"/>
          <w:noProof/>
        </w:rPr>
        <w:drawing>
          <wp:anchor distT="0" distB="0" distL="114300" distR="114300" simplePos="0" relativeHeight="251668992" behindDoc="0" locked="0" layoutInCell="1" allowOverlap="1" wp14:anchorId="3465C64E" wp14:editId="0FD83D5C">
            <wp:simplePos x="0" y="0"/>
            <wp:positionH relativeFrom="margin">
              <wp:align>right</wp:align>
            </wp:positionH>
            <wp:positionV relativeFrom="paragraph">
              <wp:posOffset>372110</wp:posOffset>
            </wp:positionV>
            <wp:extent cx="5680710" cy="2190750"/>
            <wp:effectExtent l="19050" t="19050" r="15240" b="19050"/>
            <wp:wrapTopAndBottom/>
            <wp:docPr id="189" name="Picture 189" descr="Image of SPEAR screen - Details tab listing mandatory actions for your organis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 name="Picture 189" descr="Image of SPEAR screen - Details tab listing mandatory actions for your organisatio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80710" cy="2190750"/>
                    </a:xfrm>
                    <a:prstGeom prst="rect">
                      <a:avLst/>
                    </a:prstGeom>
                    <a:noFill/>
                    <a:ln w="9525">
                      <a:solidFill>
                        <a:srgbClr val="4472C4"/>
                      </a:solidFill>
                      <a:miter lim="800000"/>
                      <a:headEnd/>
                      <a:tailEnd/>
                    </a:ln>
                  </pic:spPr>
                </pic:pic>
              </a:graphicData>
            </a:graphic>
            <wp14:sizeRelH relativeFrom="page">
              <wp14:pctWidth>0</wp14:pctWidth>
            </wp14:sizeRelH>
            <wp14:sizeRelV relativeFrom="page">
              <wp14:pctHeight>0</wp14:pctHeight>
            </wp14:sizeRelV>
          </wp:anchor>
        </w:drawing>
      </w:r>
    </w:p>
    <w:p w14:paraId="35F48355" w14:textId="77777777" w:rsidR="00B912A8" w:rsidRPr="008E38DB" w:rsidRDefault="00C25AC9" w:rsidP="005778F0">
      <w:pPr>
        <w:pStyle w:val="BalloonText"/>
      </w:pPr>
      <w:r w:rsidRPr="00C25AC9">
        <w:rPr>
          <w:noProof/>
        </w:rPr>
        <w:t xml:space="preserve"> </w:t>
      </w:r>
    </w:p>
    <w:p w14:paraId="005F2495" w14:textId="77777777" w:rsidR="00C853ED" w:rsidRPr="004F54AC" w:rsidRDefault="002D5D69" w:rsidP="00F81905">
      <w:pPr>
        <w:pStyle w:val="HeadingAnumbered"/>
        <w:rPr>
          <w:rFonts w:ascii="VIC" w:hAnsi="VIC"/>
          <w:color w:val="007DB9"/>
        </w:rPr>
      </w:pPr>
      <w:r w:rsidRPr="004F54AC">
        <w:rPr>
          <w:rFonts w:ascii="VIC" w:hAnsi="VIC"/>
          <w:color w:val="007DB9"/>
        </w:rPr>
        <w:t>14.2</w:t>
      </w:r>
      <w:r w:rsidRPr="004F54AC">
        <w:rPr>
          <w:rFonts w:ascii="VIC" w:hAnsi="VIC"/>
          <w:color w:val="007DB9"/>
        </w:rPr>
        <w:tab/>
      </w:r>
      <w:r w:rsidR="00C853ED" w:rsidRPr="004F54AC">
        <w:rPr>
          <w:rFonts w:ascii="VIC" w:hAnsi="VIC"/>
          <w:color w:val="007DB9"/>
        </w:rPr>
        <w:t xml:space="preserve">How do I add my </w:t>
      </w:r>
      <w:r w:rsidR="00EA63FA" w:rsidRPr="004F54AC">
        <w:rPr>
          <w:rFonts w:ascii="VIC" w:hAnsi="VIC"/>
          <w:color w:val="007DB9"/>
        </w:rPr>
        <w:t xml:space="preserve">statutory referral </w:t>
      </w:r>
      <w:r w:rsidR="00C853ED" w:rsidRPr="004F54AC">
        <w:rPr>
          <w:rFonts w:ascii="VIC" w:hAnsi="VIC"/>
          <w:color w:val="007DB9"/>
        </w:rPr>
        <w:t>response to SPEAR?</w:t>
      </w:r>
    </w:p>
    <w:p w14:paraId="5D0B0D4B" w14:textId="66DDB70D" w:rsidR="002E1A95" w:rsidRPr="004F54AC" w:rsidRDefault="001E6ED6" w:rsidP="00E54831">
      <w:pPr>
        <w:pStyle w:val="BodyTextindent12mm"/>
        <w:rPr>
          <w:rFonts w:ascii="Arial" w:hAnsi="Arial" w:cs="Arial"/>
        </w:rPr>
      </w:pPr>
      <w:r w:rsidRPr="00215BEC">
        <w:rPr>
          <w:rFonts w:ascii="Arial" w:hAnsi="Arial" w:cs="Arial"/>
          <w:noProof/>
        </w:rPr>
        <w:drawing>
          <wp:anchor distT="0" distB="0" distL="114300" distR="114300" simplePos="0" relativeHeight="251659776" behindDoc="0" locked="0" layoutInCell="1" allowOverlap="1" wp14:anchorId="3F756884" wp14:editId="2C662562">
            <wp:simplePos x="0" y="0"/>
            <wp:positionH relativeFrom="margin">
              <wp:posOffset>414228</wp:posOffset>
            </wp:positionH>
            <wp:positionV relativeFrom="paragraph">
              <wp:posOffset>602977</wp:posOffset>
            </wp:positionV>
            <wp:extent cx="5688909" cy="2762228"/>
            <wp:effectExtent l="19050" t="19050" r="26670" b="19685"/>
            <wp:wrapNone/>
            <wp:docPr id="174" name="Picture 174" descr="Image of SPEAR screen - add referral respo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Picture 174" descr="Image of SPEAR screen - add referral respons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43509" cy="2788739"/>
                    </a:xfrm>
                    <a:prstGeom prst="rect">
                      <a:avLst/>
                    </a:prstGeom>
                    <a:noFill/>
                    <a:ln w="9525">
                      <a:solidFill>
                        <a:srgbClr val="4D9EDC"/>
                      </a:solidFill>
                      <a:miter lim="800000"/>
                      <a:headEnd/>
                      <a:tailEnd/>
                    </a:ln>
                  </pic:spPr>
                </pic:pic>
              </a:graphicData>
            </a:graphic>
            <wp14:sizeRelH relativeFrom="page">
              <wp14:pctWidth>0</wp14:pctWidth>
            </wp14:sizeRelH>
            <wp14:sizeRelV relativeFrom="page">
              <wp14:pctHeight>0</wp14:pctHeight>
            </wp14:sizeRelV>
          </wp:anchor>
        </w:drawing>
      </w:r>
      <w:r w:rsidR="00A8707C" w:rsidRPr="004F54AC">
        <w:rPr>
          <w:rFonts w:ascii="Arial" w:hAnsi="Arial" w:cs="Arial"/>
          <w:sz w:val="20"/>
          <w:szCs w:val="20"/>
        </w:rPr>
        <w:t>SPEAR requires you select which section of the referral you wish to respond to (you can respond to the referral in parts if you wish). Once you have indicated which sections you are responding to, select ‘next’.</w:t>
      </w:r>
      <w:r w:rsidR="00A8707C" w:rsidRPr="004F54AC">
        <w:rPr>
          <w:rFonts w:ascii="Arial" w:hAnsi="Arial" w:cs="Arial"/>
          <w:sz w:val="20"/>
          <w:szCs w:val="20"/>
        </w:rPr>
        <w:br/>
      </w:r>
    </w:p>
    <w:p w14:paraId="0C09D3B0" w14:textId="77777777" w:rsidR="002E1A95" w:rsidRPr="004F54AC" w:rsidRDefault="002E1A95" w:rsidP="00E54831">
      <w:pPr>
        <w:pStyle w:val="BodyTextindent12mm"/>
        <w:rPr>
          <w:rFonts w:ascii="Arial" w:hAnsi="Arial" w:cs="Arial"/>
        </w:rPr>
      </w:pPr>
    </w:p>
    <w:p w14:paraId="700AB5D7" w14:textId="77777777" w:rsidR="002E1A95" w:rsidRPr="004F54AC" w:rsidRDefault="002E1A95" w:rsidP="00E54831">
      <w:pPr>
        <w:pStyle w:val="BodyTextindent12mm"/>
        <w:rPr>
          <w:rFonts w:ascii="Arial" w:hAnsi="Arial" w:cs="Arial"/>
        </w:rPr>
      </w:pPr>
    </w:p>
    <w:p w14:paraId="65EEEE11" w14:textId="77777777" w:rsidR="002E1A95" w:rsidRPr="004F54AC" w:rsidRDefault="002E1A95" w:rsidP="00E54831">
      <w:pPr>
        <w:pStyle w:val="BodyTextindent12mm"/>
        <w:rPr>
          <w:rFonts w:ascii="Arial" w:hAnsi="Arial" w:cs="Arial"/>
        </w:rPr>
      </w:pPr>
    </w:p>
    <w:p w14:paraId="1A2FF0D9" w14:textId="77777777" w:rsidR="002E1A95" w:rsidRPr="004F54AC" w:rsidRDefault="002E1A95" w:rsidP="00E54831">
      <w:pPr>
        <w:pStyle w:val="BodyTextindent12mm"/>
        <w:rPr>
          <w:rFonts w:ascii="Arial" w:hAnsi="Arial" w:cs="Arial"/>
        </w:rPr>
      </w:pPr>
    </w:p>
    <w:p w14:paraId="3C37732C" w14:textId="77777777" w:rsidR="002E1A95" w:rsidRPr="004F54AC" w:rsidRDefault="002E1A95" w:rsidP="00E54831">
      <w:pPr>
        <w:pStyle w:val="BodyTextindent12mm"/>
        <w:rPr>
          <w:rFonts w:ascii="Arial" w:hAnsi="Arial" w:cs="Arial"/>
        </w:rPr>
      </w:pPr>
    </w:p>
    <w:p w14:paraId="364A3D9F" w14:textId="77777777" w:rsidR="002E1A95" w:rsidRPr="004F54AC" w:rsidRDefault="002E1A95" w:rsidP="00E54831">
      <w:pPr>
        <w:pStyle w:val="BodyTextindent12mm"/>
        <w:rPr>
          <w:rFonts w:ascii="Arial" w:hAnsi="Arial" w:cs="Arial"/>
        </w:rPr>
      </w:pPr>
    </w:p>
    <w:p w14:paraId="592AC00C" w14:textId="77777777" w:rsidR="002E1A95" w:rsidRPr="004F54AC" w:rsidRDefault="002E1A95" w:rsidP="00E54831">
      <w:pPr>
        <w:pStyle w:val="BodyTextindent12mm"/>
        <w:rPr>
          <w:rFonts w:ascii="Arial" w:hAnsi="Arial" w:cs="Arial"/>
        </w:rPr>
      </w:pPr>
    </w:p>
    <w:p w14:paraId="58166A8B" w14:textId="77777777" w:rsidR="00435619" w:rsidRPr="004F54AC" w:rsidRDefault="00435619" w:rsidP="00E54831">
      <w:pPr>
        <w:pStyle w:val="BodyTextindent12mm"/>
        <w:rPr>
          <w:rFonts w:ascii="Arial" w:hAnsi="Arial" w:cs="Arial"/>
          <w:sz w:val="20"/>
          <w:szCs w:val="20"/>
        </w:rPr>
      </w:pPr>
    </w:p>
    <w:p w14:paraId="6F023CB2" w14:textId="77777777" w:rsidR="00435619" w:rsidRPr="004F54AC" w:rsidRDefault="00435619" w:rsidP="00E54831">
      <w:pPr>
        <w:pStyle w:val="BodyTextindent12mm"/>
        <w:rPr>
          <w:rFonts w:ascii="Arial" w:hAnsi="Arial" w:cs="Arial"/>
          <w:sz w:val="20"/>
          <w:szCs w:val="20"/>
        </w:rPr>
      </w:pPr>
    </w:p>
    <w:p w14:paraId="43DF6F93" w14:textId="77777777" w:rsidR="002E1A95" w:rsidRPr="004F54AC" w:rsidRDefault="00EA63FA" w:rsidP="00E54831">
      <w:pPr>
        <w:pStyle w:val="BodyTextindent12mm"/>
        <w:rPr>
          <w:rFonts w:ascii="Arial" w:hAnsi="Arial" w:cs="Arial"/>
          <w:sz w:val="20"/>
          <w:szCs w:val="20"/>
        </w:rPr>
      </w:pPr>
      <w:r w:rsidRPr="004F54AC">
        <w:rPr>
          <w:rFonts w:ascii="Arial" w:hAnsi="Arial" w:cs="Arial"/>
          <w:sz w:val="20"/>
          <w:szCs w:val="20"/>
        </w:rPr>
        <w:t xml:space="preserve">For statutory referrals, users </w:t>
      </w:r>
      <w:r w:rsidR="00E55C91" w:rsidRPr="004F54AC">
        <w:rPr>
          <w:rFonts w:ascii="Arial" w:hAnsi="Arial" w:cs="Arial"/>
          <w:sz w:val="20"/>
          <w:szCs w:val="20"/>
        </w:rPr>
        <w:t xml:space="preserve">will then be directed to the </w:t>
      </w:r>
      <w:r w:rsidR="00F46568" w:rsidRPr="004F54AC">
        <w:rPr>
          <w:rFonts w:ascii="Arial" w:hAnsi="Arial" w:cs="Arial"/>
          <w:sz w:val="20"/>
          <w:szCs w:val="20"/>
        </w:rPr>
        <w:t>R</w:t>
      </w:r>
      <w:r w:rsidR="00E55C91" w:rsidRPr="004F54AC">
        <w:rPr>
          <w:rFonts w:ascii="Arial" w:hAnsi="Arial" w:cs="Arial"/>
          <w:sz w:val="20"/>
          <w:szCs w:val="20"/>
        </w:rPr>
        <w:t xml:space="preserve">esponse screen where you </w:t>
      </w:r>
      <w:r w:rsidRPr="004F54AC">
        <w:rPr>
          <w:rFonts w:ascii="Arial" w:hAnsi="Arial" w:cs="Arial"/>
          <w:sz w:val="20"/>
          <w:szCs w:val="20"/>
        </w:rPr>
        <w:t xml:space="preserve">must </w:t>
      </w:r>
      <w:r w:rsidR="00E55C91" w:rsidRPr="004F54AC">
        <w:rPr>
          <w:rFonts w:ascii="Arial" w:hAnsi="Arial" w:cs="Arial"/>
          <w:sz w:val="20"/>
          <w:szCs w:val="20"/>
        </w:rPr>
        <w:t>define the nature of your response using the radio buttons provided.</w:t>
      </w:r>
    </w:p>
    <w:p w14:paraId="6DC83E6E" w14:textId="72F2E8CD" w:rsidR="00C3435B" w:rsidRPr="004F54AC" w:rsidRDefault="001E6ED6" w:rsidP="00C3435B">
      <w:pPr>
        <w:pStyle w:val="BodyTextindent12mm"/>
        <w:rPr>
          <w:rFonts w:ascii="Arial" w:hAnsi="Arial" w:cs="Arial"/>
          <w:sz w:val="20"/>
          <w:szCs w:val="20"/>
        </w:rPr>
      </w:pPr>
      <w:r w:rsidRPr="00215BEC">
        <w:rPr>
          <w:rFonts w:ascii="Arial" w:hAnsi="Arial" w:cs="Arial"/>
          <w:noProof/>
        </w:rPr>
        <w:drawing>
          <wp:anchor distT="0" distB="0" distL="114300" distR="114300" simplePos="0" relativeHeight="251662848" behindDoc="0" locked="0" layoutInCell="1" allowOverlap="1" wp14:anchorId="1637630D" wp14:editId="5E5AFA5A">
            <wp:simplePos x="0" y="0"/>
            <wp:positionH relativeFrom="column">
              <wp:posOffset>431591</wp:posOffset>
            </wp:positionH>
            <wp:positionV relativeFrom="paragraph">
              <wp:posOffset>889772</wp:posOffset>
            </wp:positionV>
            <wp:extent cx="5573210" cy="4644165"/>
            <wp:effectExtent l="0" t="0" r="8890" b="4445"/>
            <wp:wrapNone/>
            <wp:docPr id="181" name="Picture 1" descr="Image of SPEAR screen - add referral response under Section 55 planning permit, Section 8 certification and Section 8 statement of compli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 name="Picture 1" descr="Image of SPEAR screen - add referral response under Section 55 planning permit, Section 8 certification and Section 8 statement of complianc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90955" cy="4658952"/>
                    </a:xfrm>
                    <a:prstGeom prst="rect">
                      <a:avLst/>
                    </a:prstGeom>
                    <a:noFill/>
                  </pic:spPr>
                </pic:pic>
              </a:graphicData>
            </a:graphic>
            <wp14:sizeRelH relativeFrom="page">
              <wp14:pctWidth>0</wp14:pctWidth>
            </wp14:sizeRelH>
            <wp14:sizeRelV relativeFrom="page">
              <wp14:pctHeight>0</wp14:pctHeight>
            </wp14:sizeRelV>
          </wp:anchor>
        </w:drawing>
      </w:r>
      <w:r w:rsidR="00E55C91" w:rsidRPr="004F54AC">
        <w:rPr>
          <w:rFonts w:ascii="Arial" w:hAnsi="Arial" w:cs="Arial"/>
          <w:sz w:val="20"/>
          <w:szCs w:val="20"/>
        </w:rPr>
        <w:t xml:space="preserve">The response options selected on this screen will need to be supported by a </w:t>
      </w:r>
      <w:r w:rsidR="0082019E" w:rsidRPr="004F54AC">
        <w:rPr>
          <w:rFonts w:ascii="Arial" w:hAnsi="Arial" w:cs="Arial"/>
          <w:sz w:val="20"/>
          <w:szCs w:val="20"/>
        </w:rPr>
        <w:t xml:space="preserve">formal </w:t>
      </w:r>
      <w:r w:rsidR="00E55C91" w:rsidRPr="004F54AC">
        <w:rPr>
          <w:rFonts w:ascii="Arial" w:hAnsi="Arial" w:cs="Arial"/>
          <w:sz w:val="20"/>
          <w:szCs w:val="20"/>
        </w:rPr>
        <w:t xml:space="preserve">response </w:t>
      </w:r>
      <w:r w:rsidR="0082019E" w:rsidRPr="004F54AC">
        <w:rPr>
          <w:rFonts w:ascii="Arial" w:hAnsi="Arial" w:cs="Arial"/>
          <w:sz w:val="20"/>
          <w:szCs w:val="20"/>
        </w:rPr>
        <w:t>(PDF attachment or free text)</w:t>
      </w:r>
      <w:r w:rsidR="00E55C91" w:rsidRPr="004F54AC">
        <w:rPr>
          <w:rFonts w:ascii="Arial" w:hAnsi="Arial" w:cs="Arial"/>
          <w:sz w:val="20"/>
          <w:szCs w:val="20"/>
        </w:rPr>
        <w:t xml:space="preserve">. Make sure that your selections on this screen match the true nature of your response as outlined in your </w:t>
      </w:r>
      <w:r w:rsidR="0082019E" w:rsidRPr="004F54AC">
        <w:rPr>
          <w:rFonts w:ascii="Arial" w:hAnsi="Arial" w:cs="Arial"/>
          <w:sz w:val="20"/>
          <w:szCs w:val="20"/>
        </w:rPr>
        <w:t>formal response</w:t>
      </w:r>
      <w:r w:rsidR="00E55C91" w:rsidRPr="004F54AC">
        <w:rPr>
          <w:rFonts w:ascii="Arial" w:hAnsi="Arial" w:cs="Arial"/>
          <w:sz w:val="20"/>
          <w:szCs w:val="20"/>
        </w:rPr>
        <w:t>. Discrepancies between your SPEAR selections and your PDF</w:t>
      </w:r>
      <w:r w:rsidR="0082019E" w:rsidRPr="004F54AC">
        <w:rPr>
          <w:rFonts w:ascii="Arial" w:hAnsi="Arial" w:cs="Arial"/>
          <w:sz w:val="20"/>
          <w:szCs w:val="20"/>
        </w:rPr>
        <w:t>/text</w:t>
      </w:r>
      <w:r w:rsidR="00E55C91" w:rsidRPr="004F54AC">
        <w:rPr>
          <w:rFonts w:ascii="Arial" w:hAnsi="Arial" w:cs="Arial"/>
          <w:sz w:val="20"/>
          <w:szCs w:val="20"/>
        </w:rPr>
        <w:t xml:space="preserve"> may lead to confusion between the Applicant Contact and the Responsible Authority. Make sure you check your response before authenticating.</w:t>
      </w:r>
    </w:p>
    <w:p w14:paraId="360FEE9C" w14:textId="77777777" w:rsidR="002C3190" w:rsidRPr="004F54AC" w:rsidRDefault="002C3190" w:rsidP="00C3435B">
      <w:pPr>
        <w:pStyle w:val="BodyTextindent12mm"/>
        <w:rPr>
          <w:rFonts w:ascii="Arial" w:hAnsi="Arial" w:cs="Arial"/>
          <w:sz w:val="20"/>
          <w:szCs w:val="20"/>
        </w:rPr>
      </w:pPr>
    </w:p>
    <w:p w14:paraId="1C4198D6" w14:textId="77777777" w:rsidR="002C3190" w:rsidRPr="004F54AC" w:rsidRDefault="002C3190" w:rsidP="00C3435B">
      <w:pPr>
        <w:pStyle w:val="BodyTextindent12mm"/>
        <w:rPr>
          <w:rFonts w:ascii="Arial" w:hAnsi="Arial" w:cs="Arial"/>
          <w:sz w:val="20"/>
          <w:szCs w:val="20"/>
        </w:rPr>
      </w:pPr>
    </w:p>
    <w:p w14:paraId="1B910C22" w14:textId="77777777" w:rsidR="002C3190" w:rsidRPr="004F54AC" w:rsidRDefault="002C3190" w:rsidP="00C3435B">
      <w:pPr>
        <w:pStyle w:val="BodyTextindent12mm"/>
        <w:rPr>
          <w:rFonts w:ascii="Arial" w:hAnsi="Arial" w:cs="Arial"/>
          <w:sz w:val="20"/>
          <w:szCs w:val="20"/>
        </w:rPr>
      </w:pPr>
    </w:p>
    <w:p w14:paraId="268B2548" w14:textId="77777777" w:rsidR="002C3190" w:rsidRPr="004F54AC" w:rsidRDefault="002C3190" w:rsidP="00C3435B">
      <w:pPr>
        <w:pStyle w:val="BodyTextindent12mm"/>
        <w:rPr>
          <w:rFonts w:ascii="Arial" w:hAnsi="Arial" w:cs="Arial"/>
          <w:sz w:val="20"/>
          <w:szCs w:val="20"/>
        </w:rPr>
      </w:pPr>
    </w:p>
    <w:p w14:paraId="43220616" w14:textId="77777777" w:rsidR="002C3190" w:rsidRPr="004F54AC" w:rsidRDefault="002C3190" w:rsidP="00C3435B">
      <w:pPr>
        <w:pStyle w:val="BodyTextindent12mm"/>
        <w:rPr>
          <w:rFonts w:ascii="Arial" w:hAnsi="Arial" w:cs="Arial"/>
          <w:sz w:val="20"/>
          <w:szCs w:val="20"/>
        </w:rPr>
      </w:pPr>
    </w:p>
    <w:p w14:paraId="0B50460C" w14:textId="77777777" w:rsidR="002C3190" w:rsidRPr="004F54AC" w:rsidRDefault="002C3190" w:rsidP="00C3435B">
      <w:pPr>
        <w:pStyle w:val="BodyTextindent12mm"/>
        <w:rPr>
          <w:rFonts w:ascii="Arial" w:hAnsi="Arial" w:cs="Arial"/>
          <w:sz w:val="20"/>
          <w:szCs w:val="20"/>
        </w:rPr>
      </w:pPr>
    </w:p>
    <w:p w14:paraId="219BFBD9" w14:textId="77777777" w:rsidR="002C3190" w:rsidRPr="004F54AC" w:rsidRDefault="002C3190" w:rsidP="00C3435B">
      <w:pPr>
        <w:pStyle w:val="BodyTextindent12mm"/>
        <w:rPr>
          <w:rFonts w:ascii="Arial" w:hAnsi="Arial" w:cs="Arial"/>
          <w:sz w:val="20"/>
          <w:szCs w:val="20"/>
        </w:rPr>
      </w:pPr>
    </w:p>
    <w:p w14:paraId="7819843A" w14:textId="77777777" w:rsidR="002C3190" w:rsidRPr="004F54AC" w:rsidRDefault="002C3190" w:rsidP="00C3435B">
      <w:pPr>
        <w:pStyle w:val="BodyTextindent12mm"/>
        <w:rPr>
          <w:rFonts w:ascii="Arial" w:hAnsi="Arial" w:cs="Arial"/>
          <w:sz w:val="20"/>
          <w:szCs w:val="20"/>
        </w:rPr>
      </w:pPr>
    </w:p>
    <w:p w14:paraId="05F2A175" w14:textId="77777777" w:rsidR="002C3190" w:rsidRPr="004F54AC" w:rsidRDefault="002C3190" w:rsidP="00C3435B">
      <w:pPr>
        <w:pStyle w:val="BodyTextindent12mm"/>
        <w:rPr>
          <w:rFonts w:ascii="Arial" w:hAnsi="Arial" w:cs="Arial"/>
          <w:sz w:val="20"/>
          <w:szCs w:val="20"/>
        </w:rPr>
      </w:pPr>
    </w:p>
    <w:p w14:paraId="4828A6B2" w14:textId="77777777" w:rsidR="002C3190" w:rsidRPr="004F54AC" w:rsidRDefault="002C3190" w:rsidP="00C3435B">
      <w:pPr>
        <w:pStyle w:val="BodyTextindent12mm"/>
        <w:rPr>
          <w:rFonts w:ascii="Arial" w:hAnsi="Arial" w:cs="Arial"/>
          <w:sz w:val="20"/>
          <w:szCs w:val="20"/>
        </w:rPr>
      </w:pPr>
    </w:p>
    <w:p w14:paraId="5A8FE669" w14:textId="77777777" w:rsidR="002C3190" w:rsidRPr="004F54AC" w:rsidRDefault="002C3190" w:rsidP="00C3435B">
      <w:pPr>
        <w:pStyle w:val="BodyTextindent12mm"/>
        <w:rPr>
          <w:rFonts w:ascii="Arial" w:hAnsi="Arial" w:cs="Arial"/>
          <w:sz w:val="20"/>
          <w:szCs w:val="20"/>
        </w:rPr>
      </w:pPr>
    </w:p>
    <w:p w14:paraId="5D872BA0" w14:textId="77777777" w:rsidR="002C3190" w:rsidRPr="004F54AC" w:rsidRDefault="002C3190" w:rsidP="00C3435B">
      <w:pPr>
        <w:pStyle w:val="BodyTextindent12mm"/>
        <w:rPr>
          <w:rFonts w:ascii="Arial" w:hAnsi="Arial" w:cs="Arial"/>
          <w:sz w:val="20"/>
          <w:szCs w:val="20"/>
        </w:rPr>
      </w:pPr>
    </w:p>
    <w:p w14:paraId="25A17F08" w14:textId="77777777" w:rsidR="002C3190" w:rsidRPr="004F54AC" w:rsidRDefault="002C3190" w:rsidP="00C3435B">
      <w:pPr>
        <w:pStyle w:val="BodyTextindent12mm"/>
        <w:rPr>
          <w:rFonts w:ascii="Arial" w:hAnsi="Arial" w:cs="Arial"/>
          <w:sz w:val="20"/>
          <w:szCs w:val="20"/>
        </w:rPr>
      </w:pPr>
    </w:p>
    <w:p w14:paraId="3F930A95" w14:textId="77777777" w:rsidR="002C3190" w:rsidRPr="004F54AC" w:rsidRDefault="002C3190" w:rsidP="00C3435B">
      <w:pPr>
        <w:pStyle w:val="BodyTextindent12mm"/>
        <w:rPr>
          <w:rFonts w:ascii="Arial" w:hAnsi="Arial" w:cs="Arial"/>
          <w:sz w:val="20"/>
          <w:szCs w:val="20"/>
        </w:rPr>
      </w:pPr>
    </w:p>
    <w:p w14:paraId="0709C435" w14:textId="77777777" w:rsidR="002C3190" w:rsidRPr="004F54AC" w:rsidRDefault="002C3190" w:rsidP="00C3435B">
      <w:pPr>
        <w:pStyle w:val="BodyTextindent12mm"/>
        <w:rPr>
          <w:rFonts w:ascii="Arial" w:hAnsi="Arial" w:cs="Arial"/>
          <w:sz w:val="20"/>
          <w:szCs w:val="20"/>
        </w:rPr>
      </w:pPr>
    </w:p>
    <w:p w14:paraId="1CB8E312" w14:textId="77777777" w:rsidR="002C3190" w:rsidRPr="004F54AC" w:rsidRDefault="002C3190" w:rsidP="00C3435B">
      <w:pPr>
        <w:pStyle w:val="BodyTextindent12mm"/>
        <w:rPr>
          <w:rFonts w:ascii="Arial" w:hAnsi="Arial" w:cs="Arial"/>
          <w:sz w:val="20"/>
          <w:szCs w:val="20"/>
        </w:rPr>
      </w:pPr>
    </w:p>
    <w:p w14:paraId="7BEBFDC1" w14:textId="77777777" w:rsidR="002C3190" w:rsidRPr="004F54AC" w:rsidRDefault="002C3190" w:rsidP="002C3190">
      <w:pPr>
        <w:pStyle w:val="BodyTextindent12mm"/>
        <w:rPr>
          <w:rFonts w:ascii="Arial" w:hAnsi="Arial" w:cs="Arial"/>
          <w:sz w:val="20"/>
          <w:szCs w:val="20"/>
        </w:rPr>
      </w:pPr>
      <w:r w:rsidRPr="004F54AC">
        <w:rPr>
          <w:rFonts w:ascii="Arial" w:hAnsi="Arial" w:cs="Arial"/>
          <w:sz w:val="20"/>
          <w:szCs w:val="20"/>
        </w:rPr>
        <w:t>A comments box is provided at the bottom of this screen. Brief comments typed into this box will appear as a link</w:t>
      </w:r>
      <w:r w:rsidR="00482CED" w:rsidRPr="004F54AC">
        <w:rPr>
          <w:rFonts w:ascii="Arial" w:hAnsi="Arial" w:cs="Arial"/>
          <w:sz w:val="20"/>
          <w:szCs w:val="20"/>
        </w:rPr>
        <w:t xml:space="preserve"> titled</w:t>
      </w:r>
      <w:r w:rsidRPr="004F54AC">
        <w:rPr>
          <w:rFonts w:ascii="Arial" w:hAnsi="Arial" w:cs="Arial"/>
          <w:sz w:val="20"/>
          <w:szCs w:val="20"/>
        </w:rPr>
        <w:t xml:space="preserve"> </w:t>
      </w:r>
      <w:r w:rsidRPr="004F54AC">
        <w:rPr>
          <w:rFonts w:ascii="Arial" w:hAnsi="Arial" w:cs="Arial"/>
          <w:sz w:val="20"/>
          <w:szCs w:val="20"/>
          <w:u w:val="single"/>
        </w:rPr>
        <w:t>View Referral Authority Comments</w:t>
      </w:r>
      <w:r w:rsidRPr="004F54AC">
        <w:rPr>
          <w:rFonts w:ascii="Arial" w:hAnsi="Arial" w:cs="Arial"/>
          <w:sz w:val="20"/>
          <w:szCs w:val="20"/>
        </w:rPr>
        <w:t xml:space="preserve"> next to your response and should not include any critical information. These comments can also be viewed by both the Responsible Authority and Applicant Contact. </w:t>
      </w:r>
    </w:p>
    <w:p w14:paraId="2772DB9D" w14:textId="77777777" w:rsidR="002C3190" w:rsidRPr="004F54AC" w:rsidRDefault="002C3190" w:rsidP="002C3190">
      <w:pPr>
        <w:pStyle w:val="BodyTextindent12mm"/>
        <w:rPr>
          <w:rFonts w:ascii="Arial" w:hAnsi="Arial" w:cs="Arial"/>
          <w:sz w:val="20"/>
          <w:szCs w:val="20"/>
        </w:rPr>
      </w:pPr>
      <w:r w:rsidRPr="004F54AC">
        <w:rPr>
          <w:rFonts w:ascii="Arial" w:hAnsi="Arial" w:cs="Arial"/>
          <w:sz w:val="20"/>
          <w:szCs w:val="20"/>
        </w:rPr>
        <w:t>Once you have completed your selections click ‘next &gt;’.</w:t>
      </w:r>
    </w:p>
    <w:p w14:paraId="7C5FCB4E" w14:textId="77777777" w:rsidR="002C3190" w:rsidRPr="00FC05AF" w:rsidRDefault="002C3190" w:rsidP="00C3435B">
      <w:pPr>
        <w:pStyle w:val="BodyTextindent12mm"/>
        <w:rPr>
          <w:rFonts w:ascii="Tahoma" w:hAnsi="Tahoma" w:cs="Tahoma"/>
          <w:sz w:val="20"/>
          <w:szCs w:val="20"/>
        </w:rPr>
      </w:pPr>
    </w:p>
    <w:p w14:paraId="02077529" w14:textId="77777777" w:rsidR="00BB3179" w:rsidRPr="004F54AC" w:rsidRDefault="00CC3543" w:rsidP="00F81905">
      <w:pPr>
        <w:pStyle w:val="Heading3"/>
        <w:rPr>
          <w:rFonts w:ascii="VIC" w:hAnsi="VIC"/>
          <w:color w:val="007DB9"/>
        </w:rPr>
      </w:pPr>
      <w:r w:rsidRPr="00FC05AF">
        <w:rPr>
          <w:rFonts w:ascii="Tahoma" w:hAnsi="Tahoma"/>
        </w:rPr>
        <w:br w:type="page"/>
      </w:r>
      <w:r w:rsidR="00BB3179" w:rsidRPr="004F54AC">
        <w:rPr>
          <w:rFonts w:ascii="VIC" w:hAnsi="VIC"/>
          <w:color w:val="007DB9"/>
        </w:rPr>
        <w:t>What is the nature of your response?</w:t>
      </w:r>
    </w:p>
    <w:p w14:paraId="73266941" w14:textId="77777777" w:rsidR="00696B66" w:rsidRPr="004F54AC" w:rsidRDefault="00696B66" w:rsidP="00E54831">
      <w:pPr>
        <w:pStyle w:val="BodyTextindent12mm"/>
        <w:rPr>
          <w:rFonts w:ascii="Arial" w:hAnsi="Arial" w:cs="Arial"/>
          <w:sz w:val="20"/>
          <w:szCs w:val="20"/>
        </w:rPr>
      </w:pPr>
      <w:r w:rsidRPr="004F54AC">
        <w:rPr>
          <w:rFonts w:ascii="Arial" w:hAnsi="Arial" w:cs="Arial"/>
          <w:sz w:val="20"/>
          <w:szCs w:val="20"/>
        </w:rPr>
        <w:t>The following table describe</w:t>
      </w:r>
      <w:r w:rsidR="008822E3" w:rsidRPr="004F54AC">
        <w:rPr>
          <w:rFonts w:ascii="Arial" w:hAnsi="Arial" w:cs="Arial"/>
          <w:sz w:val="20"/>
          <w:szCs w:val="20"/>
        </w:rPr>
        <w:t>s</w:t>
      </w:r>
      <w:r w:rsidRPr="004F54AC">
        <w:rPr>
          <w:rFonts w:ascii="Arial" w:hAnsi="Arial" w:cs="Arial"/>
          <w:sz w:val="20"/>
          <w:szCs w:val="20"/>
        </w:rPr>
        <w:t xml:space="preserve"> </w:t>
      </w:r>
      <w:r w:rsidR="006E7300" w:rsidRPr="004F54AC">
        <w:rPr>
          <w:rFonts w:ascii="Arial" w:hAnsi="Arial" w:cs="Arial"/>
          <w:sz w:val="20"/>
          <w:szCs w:val="20"/>
        </w:rPr>
        <w:t xml:space="preserve">the meaning of </w:t>
      </w:r>
      <w:r w:rsidRPr="004F54AC">
        <w:rPr>
          <w:rFonts w:ascii="Arial" w:hAnsi="Arial" w:cs="Arial"/>
          <w:sz w:val="20"/>
          <w:szCs w:val="20"/>
        </w:rPr>
        <w:t>each response type</w:t>
      </w:r>
      <w:r w:rsidR="006E7300" w:rsidRPr="004F54AC">
        <w:rPr>
          <w:rFonts w:ascii="Arial" w:hAnsi="Arial" w:cs="Arial"/>
          <w:sz w:val="20"/>
          <w:szCs w:val="20"/>
        </w:rPr>
        <w:t>:</w:t>
      </w:r>
      <w:r w:rsidRPr="004F54AC">
        <w:rPr>
          <w:rFonts w:ascii="Arial" w:hAnsi="Arial" w:cs="Arial"/>
          <w:sz w:val="20"/>
          <w:szCs w:val="20"/>
        </w:rPr>
        <w:t xml:space="preserve"> </w:t>
      </w:r>
    </w:p>
    <w:tbl>
      <w:tblPr>
        <w:tblW w:w="8981" w:type="dxa"/>
        <w:tblInd w:w="81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Look w:val="01E0" w:firstRow="1" w:lastRow="1" w:firstColumn="1" w:lastColumn="1" w:noHBand="0" w:noVBand="0"/>
      </w:tblPr>
      <w:tblGrid>
        <w:gridCol w:w="2100"/>
        <w:gridCol w:w="6881"/>
      </w:tblGrid>
      <w:tr w:rsidR="00696B66" w:rsidRPr="00CC5293" w14:paraId="6A1CA35C" w14:textId="77777777" w:rsidTr="00FE2E97">
        <w:tc>
          <w:tcPr>
            <w:tcW w:w="8981" w:type="dxa"/>
            <w:gridSpan w:val="2"/>
            <w:shd w:val="clear" w:color="auto" w:fill="CCCCCC"/>
          </w:tcPr>
          <w:p w14:paraId="23A0C7C5" w14:textId="77777777" w:rsidR="00696B66" w:rsidRPr="004F54AC" w:rsidRDefault="00696B66" w:rsidP="00834446">
            <w:pPr>
              <w:keepNext/>
              <w:spacing w:after="0"/>
              <w:jc w:val="center"/>
              <w:outlineLvl w:val="0"/>
              <w:rPr>
                <w:rFonts w:ascii="Arial" w:hAnsi="Arial" w:cs="Arial"/>
                <w:b/>
                <w:sz w:val="16"/>
                <w:szCs w:val="16"/>
              </w:rPr>
            </w:pPr>
            <w:r w:rsidRPr="004F54AC">
              <w:rPr>
                <w:rFonts w:ascii="Arial" w:hAnsi="Arial" w:cs="Arial"/>
                <w:b/>
                <w:sz w:val="16"/>
                <w:szCs w:val="16"/>
              </w:rPr>
              <w:t>Section 55</w:t>
            </w:r>
            <w:r w:rsidR="00AC1267" w:rsidRPr="004F54AC">
              <w:rPr>
                <w:rFonts w:ascii="Arial" w:hAnsi="Arial" w:cs="Arial"/>
                <w:b/>
                <w:sz w:val="16"/>
                <w:szCs w:val="16"/>
              </w:rPr>
              <w:t xml:space="preserve"> &amp; 57C</w:t>
            </w:r>
            <w:r w:rsidRPr="004F54AC">
              <w:rPr>
                <w:rFonts w:ascii="Arial" w:hAnsi="Arial" w:cs="Arial"/>
                <w:b/>
                <w:sz w:val="16"/>
                <w:szCs w:val="16"/>
              </w:rPr>
              <w:t xml:space="preserve"> (Planning Permit)</w:t>
            </w:r>
          </w:p>
        </w:tc>
      </w:tr>
      <w:tr w:rsidR="00696B66" w:rsidRPr="00CC5293" w14:paraId="6B905C92" w14:textId="77777777" w:rsidTr="00FE2E97">
        <w:tc>
          <w:tcPr>
            <w:tcW w:w="2100" w:type="dxa"/>
            <w:shd w:val="clear" w:color="auto" w:fill="E0E0E0"/>
            <w:tcMar>
              <w:left w:w="57" w:type="dxa"/>
              <w:right w:w="57" w:type="dxa"/>
            </w:tcMar>
          </w:tcPr>
          <w:p w14:paraId="67B3F59C" w14:textId="77777777" w:rsidR="00696B66" w:rsidRPr="004F54AC" w:rsidRDefault="000E6B0A" w:rsidP="00DA30CB">
            <w:pPr>
              <w:pStyle w:val="TableText"/>
              <w:rPr>
                <w:rFonts w:ascii="Arial" w:hAnsi="Arial" w:cs="Arial"/>
                <w:sz w:val="16"/>
                <w:szCs w:val="16"/>
              </w:rPr>
            </w:pPr>
            <w:r w:rsidRPr="004F54AC">
              <w:rPr>
                <w:rFonts w:ascii="Arial" w:hAnsi="Arial" w:cs="Arial"/>
                <w:sz w:val="16"/>
                <w:szCs w:val="16"/>
              </w:rPr>
              <w:t>Do not object to the granting of the permit</w:t>
            </w:r>
          </w:p>
        </w:tc>
        <w:tc>
          <w:tcPr>
            <w:tcW w:w="6881" w:type="dxa"/>
            <w:shd w:val="clear" w:color="auto" w:fill="auto"/>
            <w:tcMar>
              <w:left w:w="57" w:type="dxa"/>
              <w:right w:w="57" w:type="dxa"/>
            </w:tcMar>
          </w:tcPr>
          <w:p w14:paraId="7DE23ECE" w14:textId="77777777" w:rsidR="00696B66" w:rsidRPr="004F54AC" w:rsidRDefault="00696B66" w:rsidP="00DA30CB">
            <w:pPr>
              <w:pStyle w:val="TableText"/>
              <w:rPr>
                <w:rFonts w:ascii="Arial" w:hAnsi="Arial" w:cs="Arial"/>
                <w:sz w:val="16"/>
                <w:szCs w:val="16"/>
              </w:rPr>
            </w:pPr>
            <w:r w:rsidRPr="004F54AC">
              <w:rPr>
                <w:rFonts w:ascii="Arial" w:hAnsi="Arial" w:cs="Arial"/>
                <w:sz w:val="16"/>
                <w:szCs w:val="16"/>
              </w:rPr>
              <w:t xml:space="preserve">Your response letter has no conditions that the </w:t>
            </w:r>
            <w:r w:rsidR="00B14D4B" w:rsidRPr="004F54AC">
              <w:rPr>
                <w:rFonts w:ascii="Arial" w:hAnsi="Arial" w:cs="Arial"/>
                <w:sz w:val="16"/>
                <w:szCs w:val="16"/>
              </w:rPr>
              <w:t>Responsible Authority</w:t>
            </w:r>
            <w:r w:rsidRPr="004F54AC">
              <w:rPr>
                <w:rFonts w:ascii="Arial" w:hAnsi="Arial" w:cs="Arial"/>
                <w:sz w:val="16"/>
                <w:szCs w:val="16"/>
              </w:rPr>
              <w:t xml:space="preserve"> should include on the </w:t>
            </w:r>
            <w:r w:rsidR="00E9044B" w:rsidRPr="004F54AC">
              <w:rPr>
                <w:rFonts w:ascii="Arial" w:hAnsi="Arial" w:cs="Arial"/>
                <w:sz w:val="16"/>
                <w:szCs w:val="16"/>
              </w:rPr>
              <w:t>p</w:t>
            </w:r>
            <w:r w:rsidRPr="004F54AC">
              <w:rPr>
                <w:rFonts w:ascii="Arial" w:hAnsi="Arial" w:cs="Arial"/>
                <w:sz w:val="16"/>
                <w:szCs w:val="16"/>
              </w:rPr>
              <w:t xml:space="preserve">lanning </w:t>
            </w:r>
            <w:r w:rsidR="00E9044B" w:rsidRPr="004F54AC">
              <w:rPr>
                <w:rFonts w:ascii="Arial" w:hAnsi="Arial" w:cs="Arial"/>
                <w:sz w:val="16"/>
                <w:szCs w:val="16"/>
              </w:rPr>
              <w:t>p</w:t>
            </w:r>
            <w:r w:rsidRPr="004F54AC">
              <w:rPr>
                <w:rFonts w:ascii="Arial" w:hAnsi="Arial" w:cs="Arial"/>
                <w:sz w:val="16"/>
                <w:szCs w:val="16"/>
              </w:rPr>
              <w:t xml:space="preserve">ermit for the </w:t>
            </w:r>
            <w:r w:rsidR="00E9044B" w:rsidRPr="004F54AC">
              <w:rPr>
                <w:rFonts w:ascii="Arial" w:hAnsi="Arial" w:cs="Arial"/>
                <w:sz w:val="16"/>
                <w:szCs w:val="16"/>
              </w:rPr>
              <w:t>A</w:t>
            </w:r>
            <w:r w:rsidR="006E497B" w:rsidRPr="004F54AC">
              <w:rPr>
                <w:rFonts w:ascii="Arial" w:hAnsi="Arial" w:cs="Arial"/>
                <w:sz w:val="16"/>
                <w:szCs w:val="16"/>
              </w:rPr>
              <w:t xml:space="preserve">pplicant </w:t>
            </w:r>
            <w:r w:rsidR="00E9044B" w:rsidRPr="004F54AC">
              <w:rPr>
                <w:rFonts w:ascii="Arial" w:hAnsi="Arial" w:cs="Arial"/>
                <w:sz w:val="16"/>
                <w:szCs w:val="16"/>
              </w:rPr>
              <w:t>C</w:t>
            </w:r>
            <w:r w:rsidR="006E497B" w:rsidRPr="004F54AC">
              <w:rPr>
                <w:rFonts w:ascii="Arial" w:hAnsi="Arial" w:cs="Arial"/>
                <w:sz w:val="16"/>
                <w:szCs w:val="16"/>
              </w:rPr>
              <w:t>ontact</w:t>
            </w:r>
            <w:r w:rsidRPr="004F54AC">
              <w:rPr>
                <w:rFonts w:ascii="Arial" w:hAnsi="Arial" w:cs="Arial"/>
                <w:sz w:val="16"/>
                <w:szCs w:val="16"/>
              </w:rPr>
              <w:t xml:space="preserve"> to satisfy.</w:t>
            </w:r>
          </w:p>
        </w:tc>
      </w:tr>
      <w:tr w:rsidR="00696B66" w:rsidRPr="00CC5293" w14:paraId="660D5188" w14:textId="77777777" w:rsidTr="00FE2E97">
        <w:tc>
          <w:tcPr>
            <w:tcW w:w="2100" w:type="dxa"/>
            <w:shd w:val="clear" w:color="auto" w:fill="E0E0E0"/>
            <w:tcMar>
              <w:left w:w="57" w:type="dxa"/>
              <w:right w:w="57" w:type="dxa"/>
            </w:tcMar>
          </w:tcPr>
          <w:p w14:paraId="1C3C3112" w14:textId="77777777" w:rsidR="00696B66" w:rsidRPr="004F54AC" w:rsidRDefault="000E6B0A" w:rsidP="00DA30CB">
            <w:pPr>
              <w:pStyle w:val="TableText"/>
              <w:rPr>
                <w:rFonts w:ascii="Arial" w:hAnsi="Arial" w:cs="Arial"/>
                <w:sz w:val="16"/>
                <w:szCs w:val="16"/>
              </w:rPr>
            </w:pPr>
            <w:r w:rsidRPr="004F54AC">
              <w:rPr>
                <w:rFonts w:ascii="Arial" w:hAnsi="Arial" w:cs="Arial"/>
                <w:sz w:val="16"/>
                <w:szCs w:val="16"/>
              </w:rPr>
              <w:t xml:space="preserve">Do not object to the granting of the permit subject to </w:t>
            </w:r>
            <w:r w:rsidR="00696B66" w:rsidRPr="004F54AC">
              <w:rPr>
                <w:rFonts w:ascii="Arial" w:hAnsi="Arial" w:cs="Arial"/>
                <w:sz w:val="16"/>
                <w:szCs w:val="16"/>
              </w:rPr>
              <w:t>Conditions</w:t>
            </w:r>
          </w:p>
        </w:tc>
        <w:tc>
          <w:tcPr>
            <w:tcW w:w="6881" w:type="dxa"/>
            <w:shd w:val="clear" w:color="auto" w:fill="auto"/>
            <w:tcMar>
              <w:left w:w="57" w:type="dxa"/>
              <w:right w:w="57" w:type="dxa"/>
            </w:tcMar>
          </w:tcPr>
          <w:p w14:paraId="4C3345E5" w14:textId="77777777" w:rsidR="00696B66" w:rsidRPr="004F54AC" w:rsidRDefault="00696B66" w:rsidP="00DA30CB">
            <w:pPr>
              <w:pStyle w:val="TableText"/>
              <w:rPr>
                <w:rFonts w:ascii="Arial" w:hAnsi="Arial" w:cs="Arial"/>
                <w:sz w:val="16"/>
                <w:szCs w:val="16"/>
              </w:rPr>
            </w:pPr>
            <w:r w:rsidRPr="004F54AC">
              <w:rPr>
                <w:rFonts w:ascii="Arial" w:hAnsi="Arial" w:cs="Arial"/>
                <w:sz w:val="16"/>
                <w:szCs w:val="16"/>
              </w:rPr>
              <w:t xml:space="preserve">Your response letter contains one or more conditions that </w:t>
            </w:r>
            <w:r w:rsidR="00E55C91" w:rsidRPr="004F54AC">
              <w:rPr>
                <w:rFonts w:ascii="Arial" w:hAnsi="Arial" w:cs="Arial"/>
                <w:sz w:val="16"/>
                <w:szCs w:val="16"/>
              </w:rPr>
              <w:t xml:space="preserve">the </w:t>
            </w:r>
            <w:r w:rsidR="00B14D4B" w:rsidRPr="004F54AC">
              <w:rPr>
                <w:rFonts w:ascii="Arial" w:hAnsi="Arial" w:cs="Arial"/>
                <w:sz w:val="16"/>
                <w:szCs w:val="16"/>
              </w:rPr>
              <w:t>Responsible Authority</w:t>
            </w:r>
            <w:r w:rsidRPr="004F54AC">
              <w:rPr>
                <w:rFonts w:ascii="Arial" w:hAnsi="Arial" w:cs="Arial"/>
                <w:sz w:val="16"/>
                <w:szCs w:val="16"/>
              </w:rPr>
              <w:t xml:space="preserve"> should include in the </w:t>
            </w:r>
            <w:r w:rsidR="00E9044B" w:rsidRPr="004F54AC">
              <w:rPr>
                <w:rFonts w:ascii="Arial" w:hAnsi="Arial" w:cs="Arial"/>
                <w:sz w:val="16"/>
                <w:szCs w:val="16"/>
              </w:rPr>
              <w:t>p</w:t>
            </w:r>
            <w:r w:rsidRPr="004F54AC">
              <w:rPr>
                <w:rFonts w:ascii="Arial" w:hAnsi="Arial" w:cs="Arial"/>
                <w:sz w:val="16"/>
                <w:szCs w:val="16"/>
              </w:rPr>
              <w:t xml:space="preserve">lanning </w:t>
            </w:r>
            <w:r w:rsidR="00E9044B" w:rsidRPr="004F54AC">
              <w:rPr>
                <w:rFonts w:ascii="Arial" w:hAnsi="Arial" w:cs="Arial"/>
                <w:sz w:val="16"/>
                <w:szCs w:val="16"/>
              </w:rPr>
              <w:t>p</w:t>
            </w:r>
            <w:r w:rsidRPr="004F54AC">
              <w:rPr>
                <w:rFonts w:ascii="Arial" w:hAnsi="Arial" w:cs="Arial"/>
                <w:sz w:val="16"/>
                <w:szCs w:val="16"/>
              </w:rPr>
              <w:t xml:space="preserve">ermit for the </w:t>
            </w:r>
            <w:r w:rsidR="00E9044B" w:rsidRPr="004F54AC">
              <w:rPr>
                <w:rFonts w:ascii="Arial" w:hAnsi="Arial" w:cs="Arial"/>
                <w:sz w:val="16"/>
                <w:szCs w:val="16"/>
              </w:rPr>
              <w:t>A</w:t>
            </w:r>
            <w:r w:rsidR="006E497B" w:rsidRPr="004F54AC">
              <w:rPr>
                <w:rFonts w:ascii="Arial" w:hAnsi="Arial" w:cs="Arial"/>
                <w:sz w:val="16"/>
                <w:szCs w:val="16"/>
              </w:rPr>
              <w:t xml:space="preserve">pplicant </w:t>
            </w:r>
            <w:r w:rsidR="00E9044B" w:rsidRPr="004F54AC">
              <w:rPr>
                <w:rFonts w:ascii="Arial" w:hAnsi="Arial" w:cs="Arial"/>
                <w:sz w:val="16"/>
                <w:szCs w:val="16"/>
              </w:rPr>
              <w:t>C</w:t>
            </w:r>
            <w:r w:rsidR="006E497B" w:rsidRPr="004F54AC">
              <w:rPr>
                <w:rFonts w:ascii="Arial" w:hAnsi="Arial" w:cs="Arial"/>
                <w:sz w:val="16"/>
                <w:szCs w:val="16"/>
              </w:rPr>
              <w:t>ontact</w:t>
            </w:r>
            <w:r w:rsidRPr="004F54AC">
              <w:rPr>
                <w:rFonts w:ascii="Arial" w:hAnsi="Arial" w:cs="Arial"/>
                <w:sz w:val="16"/>
                <w:szCs w:val="16"/>
              </w:rPr>
              <w:t xml:space="preserve"> to satisfy.</w:t>
            </w:r>
          </w:p>
        </w:tc>
      </w:tr>
      <w:tr w:rsidR="00696B66" w:rsidRPr="00CC5293" w14:paraId="387B91F3" w14:textId="77777777" w:rsidTr="00FE2E97">
        <w:trPr>
          <w:trHeight w:val="811"/>
        </w:trPr>
        <w:tc>
          <w:tcPr>
            <w:tcW w:w="2100" w:type="dxa"/>
            <w:shd w:val="clear" w:color="auto" w:fill="E0E0E0"/>
            <w:tcMar>
              <w:left w:w="57" w:type="dxa"/>
              <w:right w:w="57" w:type="dxa"/>
            </w:tcMar>
          </w:tcPr>
          <w:p w14:paraId="27FDCB77" w14:textId="77777777" w:rsidR="00696B66" w:rsidRPr="004F54AC" w:rsidRDefault="00983E17" w:rsidP="00DA30CB">
            <w:pPr>
              <w:pStyle w:val="TableText"/>
              <w:rPr>
                <w:rFonts w:ascii="Arial" w:hAnsi="Arial" w:cs="Arial"/>
                <w:sz w:val="16"/>
                <w:szCs w:val="16"/>
              </w:rPr>
            </w:pPr>
            <w:r w:rsidRPr="004F54AC">
              <w:rPr>
                <w:rFonts w:ascii="Arial" w:hAnsi="Arial" w:cs="Arial"/>
                <w:sz w:val="16"/>
                <w:szCs w:val="16"/>
              </w:rPr>
              <w:t>Object to the granting of the permit (specify rounds of objection)</w:t>
            </w:r>
          </w:p>
        </w:tc>
        <w:tc>
          <w:tcPr>
            <w:tcW w:w="6881" w:type="dxa"/>
            <w:shd w:val="clear" w:color="auto" w:fill="auto"/>
            <w:tcMar>
              <w:left w:w="57" w:type="dxa"/>
              <w:right w:w="57" w:type="dxa"/>
            </w:tcMar>
          </w:tcPr>
          <w:p w14:paraId="4E734DC6" w14:textId="77777777" w:rsidR="00696B66" w:rsidRPr="004F54AC" w:rsidRDefault="00983E17" w:rsidP="00DA30CB">
            <w:pPr>
              <w:pStyle w:val="TableText"/>
              <w:rPr>
                <w:rFonts w:ascii="Arial" w:hAnsi="Arial" w:cs="Arial"/>
                <w:sz w:val="16"/>
                <w:szCs w:val="16"/>
              </w:rPr>
            </w:pPr>
            <w:r w:rsidRPr="004F54AC">
              <w:rPr>
                <w:rFonts w:ascii="Arial" w:hAnsi="Arial" w:cs="Arial"/>
                <w:sz w:val="16"/>
                <w:szCs w:val="16"/>
              </w:rPr>
              <w:t xml:space="preserve">Your response letter advises the </w:t>
            </w:r>
            <w:r w:rsidR="00B14D4B" w:rsidRPr="004F54AC">
              <w:rPr>
                <w:rFonts w:ascii="Arial" w:hAnsi="Arial" w:cs="Arial"/>
                <w:sz w:val="16"/>
                <w:szCs w:val="16"/>
              </w:rPr>
              <w:t>Responsible Authority</w:t>
            </w:r>
            <w:r w:rsidRPr="004F54AC">
              <w:rPr>
                <w:rFonts w:ascii="Arial" w:hAnsi="Arial" w:cs="Arial"/>
                <w:sz w:val="16"/>
                <w:szCs w:val="16"/>
              </w:rPr>
              <w:t xml:space="preserve"> to refuse the planning permit. You should not select this response unless your organisation thinks the application cannot go ahead at all.</w:t>
            </w:r>
          </w:p>
        </w:tc>
      </w:tr>
      <w:tr w:rsidR="00696B66" w:rsidRPr="00CC5293" w14:paraId="5C384F52" w14:textId="77777777" w:rsidTr="00FE2E97">
        <w:tc>
          <w:tcPr>
            <w:tcW w:w="2100" w:type="dxa"/>
            <w:shd w:val="clear" w:color="auto" w:fill="E0E0E0"/>
            <w:tcMar>
              <w:left w:w="57" w:type="dxa"/>
              <w:right w:w="57" w:type="dxa"/>
            </w:tcMar>
          </w:tcPr>
          <w:p w14:paraId="779AFC21" w14:textId="77777777" w:rsidR="00696B66" w:rsidRPr="004F54AC" w:rsidRDefault="00983E17" w:rsidP="00DA30CB">
            <w:pPr>
              <w:pStyle w:val="TableText"/>
              <w:rPr>
                <w:rFonts w:ascii="Arial" w:hAnsi="Arial" w:cs="Arial"/>
                <w:sz w:val="16"/>
                <w:szCs w:val="16"/>
              </w:rPr>
            </w:pPr>
            <w:r w:rsidRPr="004F54AC">
              <w:rPr>
                <w:rFonts w:ascii="Arial" w:hAnsi="Arial" w:cs="Arial"/>
                <w:sz w:val="16"/>
                <w:szCs w:val="16"/>
              </w:rPr>
              <w:t>Request Additional Information</w:t>
            </w:r>
          </w:p>
        </w:tc>
        <w:tc>
          <w:tcPr>
            <w:tcW w:w="6881" w:type="dxa"/>
            <w:shd w:val="clear" w:color="auto" w:fill="auto"/>
            <w:tcMar>
              <w:left w:w="57" w:type="dxa"/>
              <w:right w:w="57" w:type="dxa"/>
            </w:tcMar>
          </w:tcPr>
          <w:p w14:paraId="0FC76A90" w14:textId="77777777" w:rsidR="007F02DA" w:rsidRPr="004F54AC" w:rsidRDefault="007F02DA" w:rsidP="007F02DA">
            <w:pPr>
              <w:pStyle w:val="TableText"/>
              <w:rPr>
                <w:rFonts w:ascii="Arial" w:hAnsi="Arial" w:cs="Arial"/>
                <w:sz w:val="16"/>
                <w:szCs w:val="16"/>
              </w:rPr>
            </w:pPr>
            <w:r w:rsidRPr="004F54AC">
              <w:rPr>
                <w:rFonts w:ascii="Arial" w:hAnsi="Arial" w:cs="Arial"/>
                <w:sz w:val="16"/>
                <w:szCs w:val="16"/>
              </w:rPr>
              <w:t xml:space="preserve">The documentation and information provided in the application is not enough to allow you to make a response decision. </w:t>
            </w:r>
          </w:p>
          <w:p w14:paraId="704FD16E" w14:textId="77777777" w:rsidR="007F02DA" w:rsidRPr="004F54AC" w:rsidRDefault="007F02DA" w:rsidP="007F02DA">
            <w:pPr>
              <w:pStyle w:val="TableText"/>
              <w:rPr>
                <w:rFonts w:ascii="Arial" w:hAnsi="Arial" w:cs="Arial"/>
                <w:sz w:val="16"/>
                <w:szCs w:val="16"/>
              </w:rPr>
            </w:pPr>
            <w:r w:rsidRPr="004F54AC">
              <w:rPr>
                <w:rFonts w:ascii="Arial" w:hAnsi="Arial" w:cs="Arial"/>
                <w:sz w:val="16"/>
                <w:szCs w:val="16"/>
              </w:rPr>
              <w:t>Your response should include details about the information you require the Applicant Contact to provide.</w:t>
            </w:r>
          </w:p>
          <w:p w14:paraId="41224EDD" w14:textId="77777777" w:rsidR="00696B66" w:rsidRPr="004F54AC" w:rsidRDefault="007F02DA" w:rsidP="007F02DA">
            <w:pPr>
              <w:pStyle w:val="TableText"/>
              <w:rPr>
                <w:rFonts w:ascii="Arial" w:hAnsi="Arial" w:cs="Arial"/>
                <w:sz w:val="16"/>
                <w:szCs w:val="16"/>
              </w:rPr>
            </w:pPr>
            <w:r w:rsidRPr="004F54AC">
              <w:rPr>
                <w:rFonts w:ascii="Arial" w:hAnsi="Arial" w:cs="Arial"/>
                <w:sz w:val="16"/>
                <w:szCs w:val="16"/>
              </w:rPr>
              <w:t>This action tells the Responsible Authority and Applicant Contact that further information is required before you will consent to the granting of the permit. The Applicant Contact will have a mandatory action to ‘add a response to Request for Further information’ into SPEAR.</w:t>
            </w:r>
          </w:p>
        </w:tc>
      </w:tr>
      <w:tr w:rsidR="00696B66" w:rsidRPr="00CC5293" w14:paraId="3974C58C" w14:textId="77777777" w:rsidTr="00FE2E97">
        <w:tc>
          <w:tcPr>
            <w:tcW w:w="2100" w:type="dxa"/>
            <w:shd w:val="clear" w:color="auto" w:fill="E0E0E0"/>
            <w:tcMar>
              <w:left w:w="57" w:type="dxa"/>
              <w:right w:w="57" w:type="dxa"/>
            </w:tcMar>
          </w:tcPr>
          <w:p w14:paraId="7747F139" w14:textId="77777777" w:rsidR="00696B66" w:rsidRPr="004F54AC" w:rsidRDefault="00696B66" w:rsidP="00DA30CB">
            <w:pPr>
              <w:pStyle w:val="TableText"/>
              <w:rPr>
                <w:rFonts w:ascii="Arial" w:hAnsi="Arial" w:cs="Arial"/>
                <w:sz w:val="16"/>
                <w:szCs w:val="16"/>
              </w:rPr>
            </w:pPr>
            <w:r w:rsidRPr="004F54AC">
              <w:rPr>
                <w:rFonts w:ascii="Arial" w:hAnsi="Arial" w:cs="Arial"/>
                <w:sz w:val="16"/>
                <w:szCs w:val="16"/>
              </w:rPr>
              <w:t>No Referral Required</w:t>
            </w:r>
          </w:p>
        </w:tc>
        <w:tc>
          <w:tcPr>
            <w:tcW w:w="6881" w:type="dxa"/>
            <w:shd w:val="clear" w:color="auto" w:fill="auto"/>
            <w:tcMar>
              <w:left w:w="57" w:type="dxa"/>
              <w:right w:w="57" w:type="dxa"/>
            </w:tcMar>
          </w:tcPr>
          <w:p w14:paraId="1DFE2240" w14:textId="77777777" w:rsidR="00696B66" w:rsidRPr="004F54AC" w:rsidRDefault="00696B66" w:rsidP="00DA30CB">
            <w:pPr>
              <w:pStyle w:val="TableText"/>
              <w:rPr>
                <w:rFonts w:ascii="Arial" w:hAnsi="Arial" w:cs="Arial"/>
                <w:sz w:val="16"/>
                <w:szCs w:val="16"/>
              </w:rPr>
            </w:pPr>
            <w:r w:rsidRPr="004F54AC">
              <w:rPr>
                <w:rFonts w:ascii="Arial" w:hAnsi="Arial" w:cs="Arial"/>
                <w:sz w:val="16"/>
                <w:szCs w:val="16"/>
              </w:rPr>
              <w:t>You are indicating that this application has been referred to your organisation in error and you do not wish to provide any response.</w:t>
            </w:r>
          </w:p>
        </w:tc>
      </w:tr>
      <w:tr w:rsidR="00FE2E97" w:rsidRPr="00CC5293" w14:paraId="45466106" w14:textId="77777777" w:rsidTr="00EE454E">
        <w:tc>
          <w:tcPr>
            <w:tcW w:w="8981" w:type="dxa"/>
            <w:gridSpan w:val="2"/>
            <w:shd w:val="clear" w:color="auto" w:fill="BFBFBF"/>
            <w:tcMar>
              <w:left w:w="57" w:type="dxa"/>
              <w:right w:w="57" w:type="dxa"/>
            </w:tcMar>
          </w:tcPr>
          <w:p w14:paraId="4FCB4C99" w14:textId="77777777" w:rsidR="00FE2E97" w:rsidRPr="004F54AC" w:rsidRDefault="00FE2E97" w:rsidP="00FE2E97">
            <w:pPr>
              <w:keepNext/>
              <w:spacing w:after="0"/>
              <w:jc w:val="center"/>
              <w:outlineLvl w:val="0"/>
              <w:rPr>
                <w:rFonts w:ascii="Arial" w:hAnsi="Arial" w:cs="Arial"/>
                <w:b/>
                <w:sz w:val="16"/>
                <w:szCs w:val="16"/>
              </w:rPr>
            </w:pPr>
            <w:r w:rsidRPr="004F54AC">
              <w:rPr>
                <w:rFonts w:ascii="Arial" w:hAnsi="Arial" w:cs="Arial"/>
                <w:b/>
                <w:sz w:val="16"/>
                <w:szCs w:val="16"/>
              </w:rPr>
              <w:t>Certification (Section 8 &amp; 11)</w:t>
            </w:r>
          </w:p>
        </w:tc>
      </w:tr>
      <w:tr w:rsidR="00FE2E97" w:rsidRPr="00CC5293" w14:paraId="46B38639" w14:textId="77777777" w:rsidTr="00FE2E97">
        <w:tc>
          <w:tcPr>
            <w:tcW w:w="2100" w:type="dxa"/>
            <w:shd w:val="clear" w:color="auto" w:fill="E0E0E0"/>
            <w:tcMar>
              <w:left w:w="57" w:type="dxa"/>
              <w:right w:w="57" w:type="dxa"/>
            </w:tcMar>
          </w:tcPr>
          <w:p w14:paraId="3804FC0C" w14:textId="77777777" w:rsidR="00FE2E97" w:rsidRPr="004F54AC" w:rsidRDefault="00FE2E97" w:rsidP="00FE2E97">
            <w:pPr>
              <w:pStyle w:val="TableText"/>
              <w:rPr>
                <w:rFonts w:ascii="Arial" w:hAnsi="Arial" w:cs="Arial"/>
                <w:sz w:val="16"/>
                <w:szCs w:val="16"/>
              </w:rPr>
            </w:pPr>
            <w:r w:rsidRPr="004F54AC">
              <w:rPr>
                <w:rFonts w:ascii="Arial" w:hAnsi="Arial" w:cs="Arial"/>
                <w:sz w:val="16"/>
                <w:szCs w:val="16"/>
              </w:rPr>
              <w:t xml:space="preserve">Consent </w:t>
            </w:r>
          </w:p>
        </w:tc>
        <w:tc>
          <w:tcPr>
            <w:tcW w:w="6881" w:type="dxa"/>
            <w:shd w:val="clear" w:color="auto" w:fill="auto"/>
            <w:tcMar>
              <w:left w:w="57" w:type="dxa"/>
              <w:right w:w="57" w:type="dxa"/>
            </w:tcMar>
          </w:tcPr>
          <w:p w14:paraId="32461C2C" w14:textId="77777777" w:rsidR="00FE2E97" w:rsidRPr="004F54AC" w:rsidRDefault="00FE2E97" w:rsidP="00FE2E97">
            <w:pPr>
              <w:pStyle w:val="TableText"/>
              <w:rPr>
                <w:rFonts w:ascii="Arial" w:hAnsi="Arial" w:cs="Arial"/>
                <w:sz w:val="16"/>
                <w:szCs w:val="16"/>
              </w:rPr>
            </w:pPr>
            <w:r w:rsidRPr="004F54AC">
              <w:rPr>
                <w:rFonts w:ascii="Arial" w:hAnsi="Arial" w:cs="Arial"/>
                <w:sz w:val="16"/>
                <w:szCs w:val="16"/>
              </w:rPr>
              <w:t>Your response letter consents to the certification of the plan of subdivision. The letter may also describe the steps required to be completed by the applicant before your organisation will consent to Statement of Compliance (SOC).</w:t>
            </w:r>
          </w:p>
        </w:tc>
      </w:tr>
      <w:tr w:rsidR="00FE2E97" w:rsidRPr="00CC5293" w14:paraId="74FE78FF" w14:textId="77777777" w:rsidTr="00FE2E97">
        <w:tc>
          <w:tcPr>
            <w:tcW w:w="2100" w:type="dxa"/>
            <w:shd w:val="clear" w:color="auto" w:fill="E0E0E0"/>
            <w:tcMar>
              <w:left w:w="57" w:type="dxa"/>
              <w:right w:w="57" w:type="dxa"/>
            </w:tcMar>
          </w:tcPr>
          <w:p w14:paraId="7031020F" w14:textId="77777777" w:rsidR="00FE2E97" w:rsidRPr="004F54AC" w:rsidRDefault="00FE2E97" w:rsidP="00FE2E97">
            <w:pPr>
              <w:pStyle w:val="TableText"/>
              <w:rPr>
                <w:rFonts w:ascii="Arial" w:hAnsi="Arial" w:cs="Arial"/>
                <w:sz w:val="16"/>
                <w:szCs w:val="16"/>
              </w:rPr>
            </w:pPr>
            <w:r w:rsidRPr="004F54AC">
              <w:rPr>
                <w:rFonts w:ascii="Arial" w:hAnsi="Arial" w:cs="Arial"/>
                <w:sz w:val="16"/>
                <w:szCs w:val="16"/>
              </w:rPr>
              <w:t>No Referral Required</w:t>
            </w:r>
          </w:p>
        </w:tc>
        <w:tc>
          <w:tcPr>
            <w:tcW w:w="6881" w:type="dxa"/>
            <w:shd w:val="clear" w:color="auto" w:fill="auto"/>
            <w:tcMar>
              <w:left w:w="57" w:type="dxa"/>
              <w:right w:w="57" w:type="dxa"/>
            </w:tcMar>
          </w:tcPr>
          <w:p w14:paraId="2328F2FC" w14:textId="77777777" w:rsidR="00FE2E97" w:rsidRPr="004F54AC" w:rsidRDefault="00FE2E97" w:rsidP="00FE2E97">
            <w:pPr>
              <w:pStyle w:val="TableText"/>
              <w:rPr>
                <w:rFonts w:ascii="Arial" w:hAnsi="Arial" w:cs="Arial"/>
                <w:sz w:val="16"/>
                <w:szCs w:val="16"/>
              </w:rPr>
            </w:pPr>
            <w:r w:rsidRPr="004F54AC">
              <w:rPr>
                <w:rFonts w:ascii="Arial" w:hAnsi="Arial" w:cs="Arial"/>
                <w:sz w:val="16"/>
                <w:szCs w:val="16"/>
              </w:rPr>
              <w:t>You are indicating that this application has been referred to your organisation in error and you do not wish to provide any response.</w:t>
            </w:r>
          </w:p>
        </w:tc>
      </w:tr>
      <w:tr w:rsidR="00FE2E97" w:rsidRPr="00CC5293" w14:paraId="3A4DD158" w14:textId="77777777" w:rsidTr="00FE2E97">
        <w:tc>
          <w:tcPr>
            <w:tcW w:w="2100" w:type="dxa"/>
            <w:shd w:val="clear" w:color="auto" w:fill="E0E0E0"/>
            <w:tcMar>
              <w:left w:w="57" w:type="dxa"/>
              <w:right w:w="57" w:type="dxa"/>
            </w:tcMar>
          </w:tcPr>
          <w:p w14:paraId="6174CB77" w14:textId="77777777" w:rsidR="00FE2E97" w:rsidRPr="004F54AC" w:rsidRDefault="00FE2E97" w:rsidP="00FE2E97">
            <w:pPr>
              <w:pStyle w:val="TableText"/>
              <w:rPr>
                <w:rFonts w:ascii="Arial" w:hAnsi="Arial" w:cs="Arial"/>
                <w:sz w:val="16"/>
                <w:szCs w:val="16"/>
              </w:rPr>
            </w:pPr>
            <w:r w:rsidRPr="004F54AC">
              <w:rPr>
                <w:rFonts w:ascii="Arial" w:hAnsi="Arial" w:cs="Arial"/>
                <w:sz w:val="16"/>
                <w:szCs w:val="16"/>
              </w:rPr>
              <w:t xml:space="preserve">Refuse Consent </w:t>
            </w:r>
          </w:p>
        </w:tc>
        <w:tc>
          <w:tcPr>
            <w:tcW w:w="6881" w:type="dxa"/>
            <w:shd w:val="clear" w:color="auto" w:fill="auto"/>
            <w:tcMar>
              <w:left w:w="57" w:type="dxa"/>
              <w:right w:w="57" w:type="dxa"/>
            </w:tcMar>
          </w:tcPr>
          <w:p w14:paraId="58AE85BF" w14:textId="77777777" w:rsidR="00FE2E97" w:rsidRPr="004F54AC" w:rsidRDefault="00FE2E97" w:rsidP="00FE2E97">
            <w:pPr>
              <w:pStyle w:val="TableText"/>
              <w:rPr>
                <w:rFonts w:ascii="Arial" w:hAnsi="Arial" w:cs="Arial"/>
                <w:sz w:val="16"/>
                <w:szCs w:val="16"/>
              </w:rPr>
            </w:pPr>
            <w:r w:rsidRPr="004F54AC">
              <w:rPr>
                <w:rFonts w:ascii="Arial" w:hAnsi="Arial" w:cs="Arial"/>
                <w:sz w:val="16"/>
                <w:szCs w:val="16"/>
              </w:rPr>
              <w:t>Your response letter advises the Responsible Authority to refuse certification. You should not select this response unless your organisation thinks the application cannot go ahead at all.</w:t>
            </w:r>
          </w:p>
        </w:tc>
      </w:tr>
      <w:tr w:rsidR="00FE2E97" w:rsidRPr="00CC5293" w14:paraId="5023AA2E" w14:textId="77777777" w:rsidTr="00FE2E97">
        <w:tc>
          <w:tcPr>
            <w:tcW w:w="2100" w:type="dxa"/>
            <w:shd w:val="clear" w:color="auto" w:fill="E0E0E0"/>
            <w:tcMar>
              <w:left w:w="57" w:type="dxa"/>
              <w:right w:w="57" w:type="dxa"/>
            </w:tcMar>
          </w:tcPr>
          <w:p w14:paraId="5664F875" w14:textId="77777777" w:rsidR="00FE2E97" w:rsidRPr="004F54AC" w:rsidRDefault="00FE2E97" w:rsidP="00FE2E97">
            <w:pPr>
              <w:pStyle w:val="TableText"/>
              <w:rPr>
                <w:rFonts w:ascii="Arial" w:hAnsi="Arial" w:cs="Arial"/>
                <w:sz w:val="16"/>
                <w:szCs w:val="16"/>
              </w:rPr>
            </w:pPr>
            <w:r w:rsidRPr="004F54AC">
              <w:rPr>
                <w:rFonts w:ascii="Arial" w:hAnsi="Arial" w:cs="Arial"/>
                <w:sz w:val="16"/>
                <w:szCs w:val="16"/>
              </w:rPr>
              <w:t>Request a suspension of time (Requirement for alterations to the Plan)</w:t>
            </w:r>
          </w:p>
        </w:tc>
        <w:tc>
          <w:tcPr>
            <w:tcW w:w="6881" w:type="dxa"/>
            <w:shd w:val="clear" w:color="auto" w:fill="auto"/>
            <w:tcMar>
              <w:left w:w="57" w:type="dxa"/>
              <w:right w:w="57" w:type="dxa"/>
            </w:tcMar>
          </w:tcPr>
          <w:p w14:paraId="7A9C7206" w14:textId="77777777" w:rsidR="00FE2E97" w:rsidRPr="004F54AC" w:rsidRDefault="00FE2E97" w:rsidP="00FE2E97">
            <w:pPr>
              <w:pStyle w:val="TableText"/>
              <w:rPr>
                <w:rFonts w:ascii="Arial" w:hAnsi="Arial" w:cs="Arial"/>
                <w:sz w:val="16"/>
                <w:szCs w:val="16"/>
              </w:rPr>
            </w:pPr>
            <w:r w:rsidRPr="004F54AC">
              <w:rPr>
                <w:rFonts w:ascii="Arial" w:hAnsi="Arial" w:cs="Arial"/>
                <w:sz w:val="16"/>
                <w:szCs w:val="16"/>
              </w:rPr>
              <w:t>The documentation and information provided in the application is not enough to allow you to make a response decision. Your response should include details about the changes you require the Applicant Contact to make to the plan of subdivision.</w:t>
            </w:r>
          </w:p>
          <w:p w14:paraId="5ECF41FF" w14:textId="77777777" w:rsidR="00FE2E97" w:rsidRPr="004F54AC" w:rsidRDefault="00FE2E97" w:rsidP="00FE2E97">
            <w:pPr>
              <w:pStyle w:val="TableText"/>
              <w:rPr>
                <w:rFonts w:ascii="Arial" w:hAnsi="Arial" w:cs="Arial"/>
                <w:sz w:val="16"/>
                <w:szCs w:val="16"/>
              </w:rPr>
            </w:pPr>
            <w:r w:rsidRPr="004F54AC">
              <w:rPr>
                <w:rFonts w:ascii="Arial" w:hAnsi="Arial" w:cs="Arial"/>
                <w:sz w:val="16"/>
                <w:szCs w:val="16"/>
              </w:rPr>
              <w:t>This action tells the Responsible Authority to stop the statutory clock to allow you more time to respond and tells the applicant contact that changes to the plan are required before you will consent to the certification of the plan. The Applicant Contact will have a mandatory action to add a new version of the plan of subdivision into SPEAR.</w:t>
            </w:r>
          </w:p>
        </w:tc>
      </w:tr>
      <w:tr w:rsidR="00FE2E97" w:rsidRPr="00CC5293" w14:paraId="3696FF3C" w14:textId="77777777" w:rsidTr="00FE2E97">
        <w:tc>
          <w:tcPr>
            <w:tcW w:w="2100" w:type="dxa"/>
            <w:shd w:val="clear" w:color="auto" w:fill="E0E0E0"/>
            <w:tcMar>
              <w:left w:w="57" w:type="dxa"/>
              <w:right w:w="57" w:type="dxa"/>
            </w:tcMar>
          </w:tcPr>
          <w:p w14:paraId="034478B0" w14:textId="77777777" w:rsidR="00FE2E97" w:rsidRPr="004F54AC" w:rsidRDefault="00FE2E97" w:rsidP="00FE2E97">
            <w:pPr>
              <w:pStyle w:val="TableText"/>
              <w:rPr>
                <w:rFonts w:ascii="Arial" w:hAnsi="Arial" w:cs="Arial"/>
                <w:sz w:val="16"/>
                <w:szCs w:val="16"/>
              </w:rPr>
            </w:pPr>
            <w:r w:rsidRPr="004F54AC">
              <w:rPr>
                <w:rFonts w:ascii="Arial" w:hAnsi="Arial" w:cs="Arial"/>
                <w:sz w:val="16"/>
                <w:szCs w:val="16"/>
              </w:rPr>
              <w:t>Request a suspension of time (Further Information</w:t>
            </w:r>
            <w:r w:rsidR="00421E03" w:rsidRPr="004F54AC">
              <w:rPr>
                <w:rFonts w:ascii="Arial" w:hAnsi="Arial" w:cs="Arial"/>
                <w:sz w:val="16"/>
                <w:szCs w:val="16"/>
              </w:rPr>
              <w:t>)</w:t>
            </w:r>
          </w:p>
        </w:tc>
        <w:tc>
          <w:tcPr>
            <w:tcW w:w="6881" w:type="dxa"/>
            <w:shd w:val="clear" w:color="auto" w:fill="auto"/>
            <w:tcMar>
              <w:left w:w="57" w:type="dxa"/>
              <w:right w:w="57" w:type="dxa"/>
            </w:tcMar>
          </w:tcPr>
          <w:p w14:paraId="74D6A079" w14:textId="77777777" w:rsidR="00FE2E97" w:rsidRPr="004F54AC" w:rsidRDefault="00FE2E97" w:rsidP="00FE2E97">
            <w:pPr>
              <w:pStyle w:val="TableText"/>
              <w:rPr>
                <w:rFonts w:ascii="Arial" w:hAnsi="Arial" w:cs="Arial"/>
                <w:sz w:val="16"/>
                <w:szCs w:val="16"/>
              </w:rPr>
            </w:pPr>
            <w:r w:rsidRPr="004F54AC">
              <w:rPr>
                <w:rFonts w:ascii="Arial" w:hAnsi="Arial" w:cs="Arial"/>
                <w:sz w:val="16"/>
                <w:szCs w:val="16"/>
              </w:rPr>
              <w:t xml:space="preserve">The documentation and information provided in the application is not enough to allow you to make a response decision. </w:t>
            </w:r>
          </w:p>
          <w:p w14:paraId="68D72610" w14:textId="77777777" w:rsidR="00FE2E97" w:rsidRPr="004F54AC" w:rsidRDefault="00FE2E97" w:rsidP="00FE2E97">
            <w:pPr>
              <w:pStyle w:val="TableText"/>
              <w:rPr>
                <w:rFonts w:ascii="Arial" w:hAnsi="Arial" w:cs="Arial"/>
                <w:sz w:val="16"/>
                <w:szCs w:val="16"/>
              </w:rPr>
            </w:pPr>
            <w:r w:rsidRPr="004F54AC">
              <w:rPr>
                <w:rFonts w:ascii="Arial" w:hAnsi="Arial" w:cs="Arial"/>
                <w:sz w:val="16"/>
                <w:szCs w:val="16"/>
              </w:rPr>
              <w:t>Your response should include details about the information you require the Applicant Contact to provide.</w:t>
            </w:r>
          </w:p>
          <w:p w14:paraId="20DC1825" w14:textId="77777777" w:rsidR="00FE2E97" w:rsidRPr="004F54AC" w:rsidRDefault="00FE2E97" w:rsidP="00FE2E97">
            <w:pPr>
              <w:pStyle w:val="TableText"/>
              <w:rPr>
                <w:rFonts w:ascii="Arial" w:hAnsi="Arial" w:cs="Arial"/>
                <w:sz w:val="16"/>
                <w:szCs w:val="16"/>
              </w:rPr>
            </w:pPr>
            <w:r w:rsidRPr="004F54AC">
              <w:rPr>
                <w:rFonts w:ascii="Arial" w:hAnsi="Arial" w:cs="Arial"/>
                <w:sz w:val="16"/>
                <w:szCs w:val="16"/>
              </w:rPr>
              <w:t xml:space="preserve">This action tells the Responsible Authority to stop the statutory clock to allow you more time to respond and tells the </w:t>
            </w:r>
            <w:r w:rsidR="00421E03" w:rsidRPr="004F54AC">
              <w:rPr>
                <w:rFonts w:ascii="Arial" w:hAnsi="Arial" w:cs="Arial"/>
                <w:sz w:val="16"/>
                <w:szCs w:val="16"/>
              </w:rPr>
              <w:t>A</w:t>
            </w:r>
            <w:r w:rsidRPr="004F54AC">
              <w:rPr>
                <w:rFonts w:ascii="Arial" w:hAnsi="Arial" w:cs="Arial"/>
                <w:sz w:val="16"/>
                <w:szCs w:val="16"/>
              </w:rPr>
              <w:t xml:space="preserve">pplicant </w:t>
            </w:r>
            <w:r w:rsidR="00421E03" w:rsidRPr="004F54AC">
              <w:rPr>
                <w:rFonts w:ascii="Arial" w:hAnsi="Arial" w:cs="Arial"/>
                <w:sz w:val="16"/>
                <w:szCs w:val="16"/>
              </w:rPr>
              <w:t>C</w:t>
            </w:r>
            <w:r w:rsidRPr="004F54AC">
              <w:rPr>
                <w:rFonts w:ascii="Arial" w:hAnsi="Arial" w:cs="Arial"/>
                <w:sz w:val="16"/>
                <w:szCs w:val="16"/>
              </w:rPr>
              <w:t>ontact that further information is required before you will consent to the certification of the plan. The Applicant Contact will have a mandatory action to ‘add a response to Request for Further information’ into SPEAR.</w:t>
            </w:r>
          </w:p>
        </w:tc>
      </w:tr>
    </w:tbl>
    <w:p w14:paraId="59CA78B0" w14:textId="77777777" w:rsidR="00696B66" w:rsidRPr="00FC05AF" w:rsidRDefault="00696B66" w:rsidP="005A0E8F">
      <w:pPr>
        <w:pStyle w:val="BodyText"/>
        <w:rPr>
          <w:rFonts w:ascii="Tahoma" w:hAnsi="Tahoma" w:cs="Tahoma"/>
        </w:rPr>
      </w:pPr>
    </w:p>
    <w:p w14:paraId="4784D440" w14:textId="77777777" w:rsidR="00167A80" w:rsidRPr="00FC05AF" w:rsidRDefault="00167A80" w:rsidP="002C3190">
      <w:pPr>
        <w:pStyle w:val="BodyTextindent12mm"/>
        <w:ind w:left="0"/>
        <w:rPr>
          <w:rFonts w:ascii="Tahoma" w:hAnsi="Tahoma" w:cs="Tahoma"/>
          <w:sz w:val="20"/>
          <w:szCs w:val="20"/>
        </w:rPr>
      </w:pPr>
    </w:p>
    <w:p w14:paraId="4DCF6CB2" w14:textId="77777777" w:rsidR="008902A5" w:rsidRPr="004F54AC" w:rsidRDefault="00723F76" w:rsidP="00F81905">
      <w:pPr>
        <w:pStyle w:val="Heading3"/>
        <w:rPr>
          <w:rFonts w:ascii="VIC" w:hAnsi="VIC"/>
          <w:color w:val="007DB9"/>
        </w:rPr>
      </w:pPr>
      <w:r w:rsidRPr="004F54AC">
        <w:rPr>
          <w:rFonts w:ascii="VIC" w:hAnsi="VIC"/>
          <w:color w:val="007DB9"/>
        </w:rPr>
        <w:t xml:space="preserve">Attaching your </w:t>
      </w:r>
      <w:r w:rsidR="008902A5" w:rsidRPr="004F54AC">
        <w:rPr>
          <w:rFonts w:ascii="VIC" w:hAnsi="VIC"/>
          <w:color w:val="007DB9"/>
        </w:rPr>
        <w:t>referral</w:t>
      </w:r>
      <w:r w:rsidR="00167A80" w:rsidRPr="004F54AC">
        <w:rPr>
          <w:rFonts w:ascii="VIC" w:hAnsi="VIC"/>
          <w:color w:val="007DB9"/>
        </w:rPr>
        <w:t xml:space="preserve"> response</w:t>
      </w:r>
      <w:r w:rsidR="008902A5" w:rsidRPr="004F54AC">
        <w:rPr>
          <w:rFonts w:ascii="VIC" w:hAnsi="VIC"/>
          <w:color w:val="007DB9"/>
        </w:rPr>
        <w:t>:</w:t>
      </w:r>
    </w:p>
    <w:p w14:paraId="2989D383" w14:textId="77777777" w:rsidR="00865A64" w:rsidRPr="004F54AC" w:rsidRDefault="00167A80" w:rsidP="00FC3998">
      <w:pPr>
        <w:pStyle w:val="BodyTextindent12mm"/>
        <w:rPr>
          <w:rFonts w:ascii="Arial" w:hAnsi="Arial" w:cs="Arial"/>
          <w:sz w:val="20"/>
          <w:szCs w:val="20"/>
        </w:rPr>
      </w:pPr>
      <w:r w:rsidRPr="004F54AC">
        <w:rPr>
          <w:rFonts w:ascii="Arial" w:hAnsi="Arial" w:cs="Arial"/>
          <w:sz w:val="20"/>
          <w:szCs w:val="20"/>
        </w:rPr>
        <w:t>Y</w:t>
      </w:r>
      <w:r w:rsidR="004B4E98" w:rsidRPr="004F54AC">
        <w:rPr>
          <w:rFonts w:ascii="Arial" w:hAnsi="Arial" w:cs="Arial"/>
          <w:sz w:val="20"/>
          <w:szCs w:val="20"/>
        </w:rPr>
        <w:t xml:space="preserve">ou </w:t>
      </w:r>
      <w:r w:rsidRPr="004F54AC">
        <w:rPr>
          <w:rFonts w:ascii="Arial" w:hAnsi="Arial" w:cs="Arial"/>
          <w:sz w:val="20"/>
          <w:szCs w:val="20"/>
        </w:rPr>
        <w:t xml:space="preserve">may attach </w:t>
      </w:r>
      <w:r w:rsidR="004B4E98" w:rsidRPr="004F54AC">
        <w:rPr>
          <w:rFonts w:ascii="Arial" w:hAnsi="Arial" w:cs="Arial"/>
          <w:sz w:val="20"/>
          <w:szCs w:val="20"/>
        </w:rPr>
        <w:t>your response letter into SPEAR</w:t>
      </w:r>
      <w:r w:rsidR="00865A64" w:rsidRPr="004F54AC">
        <w:rPr>
          <w:rFonts w:ascii="Arial" w:hAnsi="Arial" w:cs="Arial"/>
          <w:sz w:val="20"/>
          <w:szCs w:val="20"/>
        </w:rPr>
        <w:t xml:space="preserve"> via two methods: </w:t>
      </w:r>
    </w:p>
    <w:p w14:paraId="2784232E" w14:textId="7730E1CF" w:rsidR="00865A64" w:rsidRPr="004F54AC" w:rsidRDefault="0076360C" w:rsidP="00C3435B">
      <w:pPr>
        <w:pStyle w:val="NumberedListLevel1"/>
        <w:rPr>
          <w:rFonts w:ascii="Arial" w:hAnsi="Arial" w:cs="Arial"/>
          <w:sz w:val="20"/>
          <w:szCs w:val="20"/>
        </w:rPr>
      </w:pPr>
      <w:r>
        <w:rPr>
          <w:rFonts w:ascii="Arial" w:hAnsi="Arial" w:cs="Arial"/>
          <w:sz w:val="20"/>
          <w:szCs w:val="20"/>
        </w:rPr>
        <w:t>A</w:t>
      </w:r>
      <w:r w:rsidR="004B4E98" w:rsidRPr="004F54AC">
        <w:rPr>
          <w:rFonts w:ascii="Arial" w:hAnsi="Arial" w:cs="Arial"/>
          <w:sz w:val="20"/>
          <w:szCs w:val="20"/>
        </w:rPr>
        <w:t xml:space="preserve">ttach your letter in PDF format, or </w:t>
      </w:r>
    </w:p>
    <w:p w14:paraId="13466658" w14:textId="2953AC86" w:rsidR="004B4E98" w:rsidRPr="004F54AC" w:rsidRDefault="0076360C" w:rsidP="00C3435B">
      <w:pPr>
        <w:pStyle w:val="NumberedListLevel1"/>
        <w:rPr>
          <w:rFonts w:ascii="Arial" w:hAnsi="Arial" w:cs="Arial"/>
          <w:sz w:val="20"/>
          <w:szCs w:val="20"/>
        </w:rPr>
      </w:pPr>
      <w:r>
        <w:rPr>
          <w:rFonts w:ascii="Arial" w:hAnsi="Arial" w:cs="Arial"/>
          <w:sz w:val="20"/>
          <w:szCs w:val="20"/>
        </w:rPr>
        <w:t>T</w:t>
      </w:r>
      <w:r w:rsidR="004B4E98" w:rsidRPr="004F54AC">
        <w:rPr>
          <w:rFonts w:ascii="Arial" w:hAnsi="Arial" w:cs="Arial"/>
          <w:sz w:val="20"/>
          <w:szCs w:val="20"/>
        </w:rPr>
        <w:t xml:space="preserve">ype your response (or paste it) into the text box provided and SPEAR will create a PDF format letter for you. </w:t>
      </w:r>
    </w:p>
    <w:p w14:paraId="0ED0EE27" w14:textId="0A0E60EE" w:rsidR="00B14F22" w:rsidRPr="004F54AC" w:rsidRDefault="00B14F22" w:rsidP="00FC3998">
      <w:pPr>
        <w:pStyle w:val="BodyTextindent12mm"/>
        <w:rPr>
          <w:rFonts w:ascii="Arial" w:hAnsi="Arial" w:cs="Arial"/>
          <w:sz w:val="20"/>
          <w:szCs w:val="20"/>
        </w:rPr>
      </w:pPr>
      <w:r w:rsidRPr="004F54AC">
        <w:rPr>
          <w:rFonts w:ascii="Arial" w:hAnsi="Arial" w:cs="Arial"/>
          <w:sz w:val="20"/>
          <w:szCs w:val="20"/>
        </w:rPr>
        <w:t xml:space="preserve">Your response letter should contain </w:t>
      </w:r>
      <w:r w:rsidR="00421E03" w:rsidRPr="004F54AC">
        <w:rPr>
          <w:rFonts w:ascii="Arial" w:hAnsi="Arial" w:cs="Arial"/>
          <w:sz w:val="20"/>
          <w:szCs w:val="20"/>
        </w:rPr>
        <w:t>all</w:t>
      </w:r>
      <w:r w:rsidRPr="004F54AC">
        <w:rPr>
          <w:rFonts w:ascii="Arial" w:hAnsi="Arial" w:cs="Arial"/>
          <w:sz w:val="20"/>
          <w:szCs w:val="20"/>
        </w:rPr>
        <w:t xml:space="preserve"> the information you are required to provide for a </w:t>
      </w:r>
      <w:r w:rsidR="0076360C" w:rsidRPr="00CC5293">
        <w:rPr>
          <w:rFonts w:ascii="Arial" w:hAnsi="Arial" w:cs="Arial"/>
          <w:sz w:val="20"/>
          <w:szCs w:val="20"/>
        </w:rPr>
        <w:t>paper-based</w:t>
      </w:r>
      <w:r w:rsidRPr="004F54AC">
        <w:rPr>
          <w:rFonts w:ascii="Arial" w:hAnsi="Arial" w:cs="Arial"/>
          <w:sz w:val="20"/>
          <w:szCs w:val="20"/>
        </w:rPr>
        <w:t xml:space="preserve"> respo</w:t>
      </w:r>
      <w:r w:rsidR="00C811BA" w:rsidRPr="004F54AC">
        <w:rPr>
          <w:rFonts w:ascii="Arial" w:hAnsi="Arial" w:cs="Arial"/>
          <w:sz w:val="20"/>
          <w:szCs w:val="20"/>
        </w:rPr>
        <w:t>n</w:t>
      </w:r>
      <w:r w:rsidR="00F46568" w:rsidRPr="004F54AC">
        <w:rPr>
          <w:rFonts w:ascii="Arial" w:hAnsi="Arial" w:cs="Arial"/>
          <w:sz w:val="20"/>
          <w:szCs w:val="20"/>
        </w:rPr>
        <w:t>se and</w:t>
      </w:r>
      <w:r w:rsidRPr="004F54AC">
        <w:rPr>
          <w:rFonts w:ascii="Arial" w:hAnsi="Arial" w:cs="Arial"/>
          <w:sz w:val="20"/>
          <w:szCs w:val="20"/>
        </w:rPr>
        <w:t xml:space="preserve"> should be easily identifiable as being from your organisation if it is printed out. </w:t>
      </w:r>
      <w:r w:rsidR="00C77019" w:rsidRPr="004F54AC">
        <w:rPr>
          <w:rFonts w:ascii="Arial" w:hAnsi="Arial" w:cs="Arial"/>
          <w:sz w:val="20"/>
          <w:szCs w:val="20"/>
        </w:rPr>
        <w:t xml:space="preserve">Refer to </w:t>
      </w:r>
      <w:r w:rsidRPr="004F54AC">
        <w:rPr>
          <w:rFonts w:ascii="Arial" w:hAnsi="Arial" w:cs="Arial"/>
          <w:sz w:val="20"/>
          <w:szCs w:val="20"/>
        </w:rPr>
        <w:t>section 1</w:t>
      </w:r>
      <w:r w:rsidR="00F07FBB" w:rsidRPr="004F54AC">
        <w:rPr>
          <w:rFonts w:ascii="Arial" w:hAnsi="Arial" w:cs="Arial"/>
          <w:sz w:val="20"/>
          <w:szCs w:val="20"/>
        </w:rPr>
        <w:t>4</w:t>
      </w:r>
      <w:r w:rsidRPr="004F54AC">
        <w:rPr>
          <w:rFonts w:ascii="Arial" w:hAnsi="Arial" w:cs="Arial"/>
          <w:sz w:val="20"/>
          <w:szCs w:val="20"/>
        </w:rPr>
        <w:t>.</w:t>
      </w:r>
      <w:r w:rsidR="00DA7096" w:rsidRPr="004F54AC">
        <w:rPr>
          <w:rFonts w:ascii="Arial" w:hAnsi="Arial" w:cs="Arial"/>
          <w:sz w:val="20"/>
          <w:szCs w:val="20"/>
        </w:rPr>
        <w:t>3</w:t>
      </w:r>
      <w:r w:rsidRPr="004F54AC">
        <w:rPr>
          <w:rFonts w:ascii="Arial" w:hAnsi="Arial" w:cs="Arial"/>
          <w:sz w:val="20"/>
          <w:szCs w:val="20"/>
        </w:rPr>
        <w:t xml:space="preserve"> of this </w:t>
      </w:r>
      <w:r w:rsidR="00C77019" w:rsidRPr="004F54AC">
        <w:rPr>
          <w:rFonts w:ascii="Arial" w:hAnsi="Arial" w:cs="Arial"/>
          <w:sz w:val="20"/>
          <w:szCs w:val="20"/>
        </w:rPr>
        <w:t>U</w:t>
      </w:r>
      <w:r w:rsidR="00F07FBB" w:rsidRPr="004F54AC">
        <w:rPr>
          <w:rFonts w:ascii="Arial" w:hAnsi="Arial" w:cs="Arial"/>
          <w:sz w:val="20"/>
          <w:szCs w:val="20"/>
        </w:rPr>
        <w:t xml:space="preserve">ser </w:t>
      </w:r>
      <w:r w:rsidR="00C77019" w:rsidRPr="004F54AC">
        <w:rPr>
          <w:rFonts w:ascii="Arial" w:hAnsi="Arial" w:cs="Arial"/>
          <w:sz w:val="20"/>
          <w:szCs w:val="20"/>
        </w:rPr>
        <w:t>G</w:t>
      </w:r>
      <w:r w:rsidR="00F07FBB" w:rsidRPr="004F54AC">
        <w:rPr>
          <w:rFonts w:ascii="Arial" w:hAnsi="Arial" w:cs="Arial"/>
          <w:sz w:val="20"/>
          <w:szCs w:val="20"/>
        </w:rPr>
        <w:t>uide</w:t>
      </w:r>
      <w:r w:rsidRPr="004F54AC">
        <w:rPr>
          <w:rFonts w:ascii="Arial" w:hAnsi="Arial" w:cs="Arial"/>
          <w:sz w:val="20"/>
          <w:szCs w:val="20"/>
        </w:rPr>
        <w:t xml:space="preserve"> for more information on content.</w:t>
      </w:r>
    </w:p>
    <w:p w14:paraId="004CF9C8" w14:textId="1129CCD2" w:rsidR="0016599B" w:rsidRPr="00FC05AF" w:rsidRDefault="001E6ED6" w:rsidP="00FC3998">
      <w:pPr>
        <w:pStyle w:val="BodyTextindent12mm"/>
        <w:rPr>
          <w:rFonts w:ascii="Tahoma" w:hAnsi="Tahoma" w:cs="Tahoma"/>
        </w:rPr>
      </w:pPr>
      <w:r>
        <w:rPr>
          <w:rFonts w:ascii="Tahoma" w:hAnsi="Tahoma" w:cs="Tahoma"/>
          <w:noProof/>
        </w:rPr>
        <w:drawing>
          <wp:anchor distT="0" distB="0" distL="114300" distR="114300" simplePos="0" relativeHeight="251660800" behindDoc="0" locked="0" layoutInCell="1" allowOverlap="1" wp14:anchorId="65DFAE0E" wp14:editId="16432F7F">
            <wp:simplePos x="0" y="0"/>
            <wp:positionH relativeFrom="margin">
              <wp:posOffset>402653</wp:posOffset>
            </wp:positionH>
            <wp:positionV relativeFrom="paragraph">
              <wp:posOffset>103417</wp:posOffset>
            </wp:positionV>
            <wp:extent cx="5717259" cy="4964430"/>
            <wp:effectExtent l="19050" t="19050" r="17145" b="26670"/>
            <wp:wrapNone/>
            <wp:docPr id="176" name="Picture 176" descr="Image of SPEAR screen - add referral response.  Example of how to attach a letter in PDF or typing response in the 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Picture 176" descr="Image of SPEAR screen - add referral response.  Example of how to attach a letter in PDF or typing response in the text box."/>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32113" cy="4977328"/>
                    </a:xfrm>
                    <a:prstGeom prst="rect">
                      <a:avLst/>
                    </a:prstGeom>
                    <a:noFill/>
                    <a:ln w="9525">
                      <a:solidFill>
                        <a:srgbClr val="4D9EDC"/>
                      </a:solidFill>
                      <a:miter lim="800000"/>
                      <a:headEnd/>
                      <a:tailEnd/>
                    </a:ln>
                  </pic:spPr>
                </pic:pic>
              </a:graphicData>
            </a:graphic>
            <wp14:sizeRelH relativeFrom="page">
              <wp14:pctWidth>0</wp14:pctWidth>
            </wp14:sizeRelH>
            <wp14:sizeRelV relativeFrom="page">
              <wp14:pctHeight>0</wp14:pctHeight>
            </wp14:sizeRelV>
          </wp:anchor>
        </w:drawing>
      </w:r>
    </w:p>
    <w:p w14:paraId="24171632" w14:textId="77777777" w:rsidR="0016599B" w:rsidRPr="00FC05AF" w:rsidRDefault="0016599B" w:rsidP="00FC3998">
      <w:pPr>
        <w:pStyle w:val="BodyTextindent12mm"/>
        <w:rPr>
          <w:rFonts w:ascii="Tahoma" w:hAnsi="Tahoma" w:cs="Tahoma"/>
        </w:rPr>
      </w:pPr>
    </w:p>
    <w:p w14:paraId="24BB39E9" w14:textId="77777777" w:rsidR="0016599B" w:rsidRPr="00FC05AF" w:rsidRDefault="0016599B" w:rsidP="00F81905">
      <w:pPr>
        <w:pStyle w:val="Heading3"/>
        <w:rPr>
          <w:rFonts w:ascii="Tahoma" w:hAnsi="Tahoma"/>
        </w:rPr>
      </w:pPr>
    </w:p>
    <w:p w14:paraId="3DA954EB" w14:textId="77777777" w:rsidR="0016599B" w:rsidRPr="00FC05AF" w:rsidRDefault="0016599B" w:rsidP="00F81905">
      <w:pPr>
        <w:pStyle w:val="Heading3"/>
        <w:rPr>
          <w:rFonts w:ascii="Tahoma" w:hAnsi="Tahoma"/>
        </w:rPr>
      </w:pPr>
    </w:p>
    <w:p w14:paraId="242B9AD5" w14:textId="77777777" w:rsidR="0016599B" w:rsidRPr="00FC05AF" w:rsidRDefault="0016599B" w:rsidP="00F81905">
      <w:pPr>
        <w:pStyle w:val="Heading3"/>
        <w:rPr>
          <w:rFonts w:ascii="Tahoma" w:hAnsi="Tahoma"/>
        </w:rPr>
      </w:pPr>
    </w:p>
    <w:p w14:paraId="37DFA097" w14:textId="77777777" w:rsidR="0016599B" w:rsidRPr="00FC05AF" w:rsidRDefault="0016599B" w:rsidP="00F81905">
      <w:pPr>
        <w:pStyle w:val="Heading3"/>
        <w:rPr>
          <w:rFonts w:ascii="Tahoma" w:hAnsi="Tahoma"/>
        </w:rPr>
      </w:pPr>
    </w:p>
    <w:p w14:paraId="19209813" w14:textId="77777777" w:rsidR="0016599B" w:rsidRPr="00FC05AF" w:rsidRDefault="0016599B" w:rsidP="0016599B">
      <w:pPr>
        <w:pStyle w:val="Heading3"/>
        <w:ind w:left="0"/>
        <w:rPr>
          <w:rFonts w:ascii="Tahoma" w:hAnsi="Tahoma"/>
        </w:rPr>
      </w:pPr>
    </w:p>
    <w:p w14:paraId="1276D4DE" w14:textId="77777777" w:rsidR="0016599B" w:rsidRPr="00FC05AF" w:rsidRDefault="0016599B" w:rsidP="0016599B">
      <w:pPr>
        <w:rPr>
          <w:rFonts w:ascii="Tahoma" w:hAnsi="Tahoma" w:cs="Tahoma"/>
        </w:rPr>
      </w:pPr>
    </w:p>
    <w:p w14:paraId="73D0F275" w14:textId="77777777" w:rsidR="0016599B" w:rsidRPr="00FC05AF" w:rsidRDefault="0016599B" w:rsidP="0016599B">
      <w:pPr>
        <w:rPr>
          <w:rFonts w:ascii="Tahoma" w:hAnsi="Tahoma" w:cs="Tahoma"/>
        </w:rPr>
      </w:pPr>
    </w:p>
    <w:p w14:paraId="31F259FB" w14:textId="77777777" w:rsidR="0016599B" w:rsidRPr="00FC05AF" w:rsidRDefault="0016599B" w:rsidP="0016599B">
      <w:pPr>
        <w:rPr>
          <w:rFonts w:ascii="Tahoma" w:hAnsi="Tahoma" w:cs="Tahoma"/>
        </w:rPr>
      </w:pPr>
    </w:p>
    <w:p w14:paraId="3972C62E" w14:textId="77777777" w:rsidR="0016599B" w:rsidRPr="00FC05AF" w:rsidRDefault="0016599B" w:rsidP="0016599B">
      <w:pPr>
        <w:rPr>
          <w:rFonts w:ascii="Tahoma" w:hAnsi="Tahoma" w:cs="Tahoma"/>
        </w:rPr>
      </w:pPr>
    </w:p>
    <w:p w14:paraId="03299DF1" w14:textId="77777777" w:rsidR="0016599B" w:rsidRPr="00FC05AF" w:rsidRDefault="0016599B" w:rsidP="0016599B">
      <w:pPr>
        <w:rPr>
          <w:rFonts w:ascii="Tahoma" w:hAnsi="Tahoma" w:cs="Tahoma"/>
        </w:rPr>
      </w:pPr>
    </w:p>
    <w:p w14:paraId="6E9CE81C" w14:textId="77777777" w:rsidR="0016599B" w:rsidRPr="00FC05AF" w:rsidRDefault="0016599B" w:rsidP="0016599B">
      <w:pPr>
        <w:rPr>
          <w:rFonts w:ascii="Tahoma" w:hAnsi="Tahoma" w:cs="Tahoma"/>
        </w:rPr>
      </w:pPr>
    </w:p>
    <w:p w14:paraId="148177E8" w14:textId="77777777" w:rsidR="0016599B" w:rsidRPr="00FC05AF" w:rsidRDefault="0016599B" w:rsidP="0016599B">
      <w:pPr>
        <w:rPr>
          <w:rFonts w:ascii="Tahoma" w:hAnsi="Tahoma" w:cs="Tahoma"/>
        </w:rPr>
      </w:pPr>
    </w:p>
    <w:p w14:paraId="45E1C1E4" w14:textId="77777777" w:rsidR="0016599B" w:rsidRDefault="0016599B" w:rsidP="0016599B">
      <w:pPr>
        <w:rPr>
          <w:rFonts w:ascii="Tahoma" w:hAnsi="Tahoma" w:cs="Tahoma"/>
        </w:rPr>
      </w:pPr>
    </w:p>
    <w:p w14:paraId="00D83407" w14:textId="77777777" w:rsidR="00391570" w:rsidRDefault="00391570" w:rsidP="0016599B">
      <w:pPr>
        <w:rPr>
          <w:rFonts w:ascii="Tahoma" w:hAnsi="Tahoma" w:cs="Tahoma"/>
        </w:rPr>
      </w:pPr>
    </w:p>
    <w:p w14:paraId="0150AF1D" w14:textId="77777777" w:rsidR="00283DF5" w:rsidRDefault="00283DF5" w:rsidP="0016599B">
      <w:pPr>
        <w:rPr>
          <w:rFonts w:ascii="Tahoma" w:hAnsi="Tahoma" w:cs="Tahoma"/>
        </w:rPr>
      </w:pPr>
    </w:p>
    <w:p w14:paraId="0F5A925A" w14:textId="77777777" w:rsidR="00283DF5" w:rsidRDefault="00283DF5" w:rsidP="0016599B">
      <w:pPr>
        <w:rPr>
          <w:rFonts w:ascii="Tahoma" w:hAnsi="Tahoma" w:cs="Tahoma"/>
        </w:rPr>
      </w:pPr>
    </w:p>
    <w:p w14:paraId="20AD491F" w14:textId="77777777" w:rsidR="00283DF5" w:rsidRPr="00FC05AF" w:rsidRDefault="00283DF5" w:rsidP="0016599B">
      <w:pPr>
        <w:rPr>
          <w:rFonts w:ascii="Tahoma" w:hAnsi="Tahoma" w:cs="Tahoma"/>
        </w:rPr>
      </w:pPr>
    </w:p>
    <w:p w14:paraId="32DADADB" w14:textId="77777777" w:rsidR="009423D9" w:rsidRPr="004F54AC" w:rsidRDefault="004B4E98" w:rsidP="004F54AC">
      <w:pPr>
        <w:pStyle w:val="Heading3"/>
        <w:rPr>
          <w:rFonts w:ascii="VIC" w:hAnsi="VIC"/>
          <w:color w:val="007DB9"/>
        </w:rPr>
      </w:pPr>
      <w:r w:rsidRPr="004F54AC">
        <w:rPr>
          <w:rFonts w:ascii="VIC" w:hAnsi="VIC"/>
          <w:color w:val="007DB9"/>
        </w:rPr>
        <w:t>Adding your response letter</w:t>
      </w:r>
    </w:p>
    <w:p w14:paraId="110AC250" w14:textId="720E96BB" w:rsidR="00FC0C91" w:rsidRPr="004F54AC" w:rsidRDefault="001E6ED6" w:rsidP="00FC3998">
      <w:pPr>
        <w:pStyle w:val="BodyTextindent12mm"/>
        <w:rPr>
          <w:rFonts w:ascii="Arial" w:hAnsi="Arial" w:cs="Arial"/>
          <w:sz w:val="20"/>
          <w:szCs w:val="20"/>
        </w:rPr>
      </w:pPr>
      <w:r w:rsidRPr="00215BEC">
        <w:rPr>
          <w:rFonts w:ascii="Arial" w:hAnsi="Arial" w:cs="Arial"/>
          <w:noProof/>
          <w:sz w:val="20"/>
          <w:szCs w:val="20"/>
        </w:rPr>
        <w:drawing>
          <wp:anchor distT="0" distB="0" distL="114300" distR="114300" simplePos="0" relativeHeight="251657728" behindDoc="0" locked="0" layoutInCell="1" allowOverlap="1" wp14:anchorId="5125421A" wp14:editId="7BEBA037">
            <wp:simplePos x="0" y="0"/>
            <wp:positionH relativeFrom="column">
              <wp:posOffset>431800</wp:posOffset>
            </wp:positionH>
            <wp:positionV relativeFrom="paragraph">
              <wp:posOffset>540385</wp:posOffset>
            </wp:positionV>
            <wp:extent cx="4114800" cy="3013710"/>
            <wp:effectExtent l="19050" t="19050" r="0" b="0"/>
            <wp:wrapTopAndBottom/>
            <wp:docPr id="140" name="Picture 140" descr="Image of adding your response letter to SP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Picture 140" descr="Image of adding your response letter to SPEA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114800" cy="3013710"/>
                    </a:xfrm>
                    <a:prstGeom prst="rect">
                      <a:avLst/>
                    </a:prstGeom>
                    <a:noFill/>
                    <a:ln w="9525">
                      <a:solidFill>
                        <a:srgbClr val="4D9EDC"/>
                      </a:solidFill>
                      <a:miter lim="800000"/>
                      <a:headEnd/>
                      <a:tailEnd/>
                    </a:ln>
                  </pic:spPr>
                </pic:pic>
              </a:graphicData>
            </a:graphic>
            <wp14:sizeRelH relativeFrom="page">
              <wp14:pctWidth>0</wp14:pctWidth>
            </wp14:sizeRelH>
            <wp14:sizeRelV relativeFrom="page">
              <wp14:pctHeight>0</wp14:pctHeight>
            </wp14:sizeRelV>
          </wp:anchor>
        </w:drawing>
      </w:r>
      <w:r w:rsidR="004B4E98" w:rsidRPr="004F54AC">
        <w:rPr>
          <w:rFonts w:ascii="Arial" w:hAnsi="Arial" w:cs="Arial"/>
          <w:sz w:val="20"/>
          <w:szCs w:val="20"/>
        </w:rPr>
        <w:t xml:space="preserve">To attach a </w:t>
      </w:r>
      <w:r w:rsidR="00421E03" w:rsidRPr="004F54AC">
        <w:rPr>
          <w:rFonts w:ascii="Arial" w:hAnsi="Arial" w:cs="Arial"/>
          <w:sz w:val="20"/>
          <w:szCs w:val="20"/>
        </w:rPr>
        <w:t>letter,</w:t>
      </w:r>
      <w:r w:rsidR="004B4E98" w:rsidRPr="004F54AC">
        <w:rPr>
          <w:rFonts w:ascii="Arial" w:hAnsi="Arial" w:cs="Arial"/>
          <w:sz w:val="20"/>
          <w:szCs w:val="20"/>
        </w:rPr>
        <w:t xml:space="preserve"> you have previously created in PDF format, </w:t>
      </w:r>
      <w:r w:rsidR="009B25BF" w:rsidRPr="004F54AC">
        <w:rPr>
          <w:rFonts w:ascii="Arial" w:hAnsi="Arial" w:cs="Arial"/>
          <w:sz w:val="20"/>
          <w:szCs w:val="20"/>
        </w:rPr>
        <w:t xml:space="preserve">click ‘Browse’. You will be prompted to search through your computer files to find your response document. </w:t>
      </w:r>
    </w:p>
    <w:p w14:paraId="64CD427A" w14:textId="77777777" w:rsidR="0076727E" w:rsidRPr="004F54AC" w:rsidRDefault="0076727E" w:rsidP="00FC3998">
      <w:pPr>
        <w:pStyle w:val="BodyText"/>
        <w:spacing w:after="0"/>
        <w:rPr>
          <w:rFonts w:ascii="Arial" w:hAnsi="Arial" w:cs="Arial"/>
        </w:rPr>
      </w:pPr>
    </w:p>
    <w:p w14:paraId="317C287C" w14:textId="77777777" w:rsidR="00BB3179" w:rsidRPr="004F54AC" w:rsidRDefault="00BB3179" w:rsidP="00FC3998">
      <w:pPr>
        <w:pStyle w:val="BodyTextBoldindent12mm"/>
        <w:rPr>
          <w:rFonts w:ascii="Arial" w:hAnsi="Arial" w:cs="Arial"/>
        </w:rPr>
      </w:pPr>
      <w:r w:rsidRPr="004F54AC">
        <w:rPr>
          <w:rFonts w:ascii="Arial" w:hAnsi="Arial" w:cs="Arial"/>
        </w:rPr>
        <w:t>Search through your files for your PDF response letter.</w:t>
      </w:r>
    </w:p>
    <w:p w14:paraId="0329FD42" w14:textId="77777777" w:rsidR="009B25BF" w:rsidRPr="004F54AC" w:rsidRDefault="009B25BF" w:rsidP="00FC3998">
      <w:pPr>
        <w:pStyle w:val="BodyTextindent12mm"/>
        <w:rPr>
          <w:rFonts w:ascii="Arial" w:hAnsi="Arial" w:cs="Arial"/>
          <w:sz w:val="20"/>
          <w:szCs w:val="20"/>
        </w:rPr>
      </w:pPr>
      <w:r w:rsidRPr="004F54AC">
        <w:rPr>
          <w:rFonts w:ascii="Arial" w:hAnsi="Arial" w:cs="Arial"/>
          <w:sz w:val="20"/>
          <w:szCs w:val="20"/>
        </w:rPr>
        <w:t xml:space="preserve">Once you have found and highlighted your response document, click ‘Open’. </w:t>
      </w:r>
    </w:p>
    <w:p w14:paraId="7CE58924" w14:textId="77777777" w:rsidR="00BD5CEF" w:rsidRPr="004F54AC" w:rsidRDefault="00BD5CEF" w:rsidP="00FC3998">
      <w:pPr>
        <w:pStyle w:val="BodyTextindent12mm"/>
        <w:rPr>
          <w:rFonts w:ascii="Arial" w:hAnsi="Arial" w:cs="Arial"/>
          <w:sz w:val="20"/>
          <w:szCs w:val="20"/>
        </w:rPr>
      </w:pPr>
      <w:r w:rsidRPr="004F54AC">
        <w:rPr>
          <w:rFonts w:ascii="Arial" w:hAnsi="Arial" w:cs="Arial"/>
          <w:sz w:val="20"/>
          <w:szCs w:val="20"/>
        </w:rPr>
        <w:t xml:space="preserve">The file path to your document will now be displayed in the field next to the </w:t>
      </w:r>
      <w:r w:rsidR="0028793E" w:rsidRPr="004F54AC">
        <w:rPr>
          <w:rFonts w:ascii="Arial" w:hAnsi="Arial" w:cs="Arial"/>
          <w:sz w:val="20"/>
          <w:szCs w:val="20"/>
        </w:rPr>
        <w:t>‘</w:t>
      </w:r>
      <w:r w:rsidRPr="004F54AC">
        <w:rPr>
          <w:rFonts w:ascii="Arial" w:hAnsi="Arial" w:cs="Arial"/>
          <w:sz w:val="20"/>
          <w:szCs w:val="20"/>
        </w:rPr>
        <w:t>Browse</w:t>
      </w:r>
      <w:r w:rsidR="0028793E" w:rsidRPr="004F54AC">
        <w:rPr>
          <w:rFonts w:ascii="Arial" w:hAnsi="Arial" w:cs="Arial"/>
          <w:sz w:val="20"/>
          <w:szCs w:val="20"/>
        </w:rPr>
        <w:t>’</w:t>
      </w:r>
      <w:r w:rsidRPr="004F54AC">
        <w:rPr>
          <w:rFonts w:ascii="Arial" w:hAnsi="Arial" w:cs="Arial"/>
          <w:sz w:val="20"/>
          <w:szCs w:val="20"/>
        </w:rPr>
        <w:t xml:space="preserve"> button. </w:t>
      </w:r>
    </w:p>
    <w:p w14:paraId="0CCB24D1" w14:textId="77777777" w:rsidR="00BD5CEF" w:rsidRPr="004F54AC" w:rsidRDefault="00BD5CEF" w:rsidP="00FC3998">
      <w:pPr>
        <w:pStyle w:val="BodyTextindent12mm"/>
        <w:rPr>
          <w:rFonts w:ascii="Arial" w:hAnsi="Arial" w:cs="Arial"/>
          <w:sz w:val="20"/>
          <w:szCs w:val="20"/>
        </w:rPr>
      </w:pPr>
      <w:r w:rsidRPr="004F54AC">
        <w:rPr>
          <w:rFonts w:ascii="Arial" w:hAnsi="Arial" w:cs="Arial"/>
          <w:sz w:val="20"/>
          <w:szCs w:val="20"/>
        </w:rPr>
        <w:t xml:space="preserve">To have SPEAR create a PDF format document for you, type your response details into the text box provided or copy the text of your letter from Word and paste it into the SPEAR text box. </w:t>
      </w:r>
    </w:p>
    <w:p w14:paraId="68501E58" w14:textId="6496D2DE" w:rsidR="00BB3179" w:rsidRPr="004F54AC" w:rsidRDefault="001E6ED6" w:rsidP="00FC05AF">
      <w:pPr>
        <w:pStyle w:val="BodyTextindent12mm"/>
        <w:rPr>
          <w:rFonts w:ascii="Arial" w:hAnsi="Arial" w:cs="Arial"/>
        </w:rPr>
      </w:pPr>
      <w:r w:rsidRPr="00215BEC">
        <w:rPr>
          <w:rFonts w:ascii="Arial" w:hAnsi="Arial" w:cs="Arial"/>
          <w:noProof/>
          <w:sz w:val="20"/>
          <w:szCs w:val="20"/>
        </w:rPr>
        <w:drawing>
          <wp:anchor distT="0" distB="144145" distL="114300" distR="114300" simplePos="0" relativeHeight="251658752" behindDoc="0" locked="0" layoutInCell="1" allowOverlap="1" wp14:anchorId="1D65B252" wp14:editId="3E3E9BD5">
            <wp:simplePos x="0" y="0"/>
            <wp:positionH relativeFrom="margin">
              <wp:posOffset>433070</wp:posOffset>
            </wp:positionH>
            <wp:positionV relativeFrom="paragraph">
              <wp:posOffset>480695</wp:posOffset>
            </wp:positionV>
            <wp:extent cx="5559425" cy="1301750"/>
            <wp:effectExtent l="19050" t="19050" r="22225" b="12700"/>
            <wp:wrapTopAndBottom/>
            <wp:docPr id="145" name="Picture 145" descr="Image of SPEAR header that is placed at the top of each page of a PDF document created in SP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Picture 145" descr="Image of SPEAR header that is placed at the top of each page of a PDF document created in SPEA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559425" cy="1301750"/>
                    </a:xfrm>
                    <a:prstGeom prst="rect">
                      <a:avLst/>
                    </a:prstGeom>
                    <a:noFill/>
                    <a:ln w="15875">
                      <a:solidFill>
                        <a:srgbClr val="4D9EDC"/>
                      </a:solidFill>
                      <a:miter lim="800000"/>
                      <a:headEnd/>
                      <a:tailEnd/>
                    </a:ln>
                  </pic:spPr>
                </pic:pic>
              </a:graphicData>
            </a:graphic>
            <wp14:sizeRelH relativeFrom="page">
              <wp14:pctWidth>0</wp14:pctWidth>
            </wp14:sizeRelH>
            <wp14:sizeRelV relativeFrom="page">
              <wp14:pctHeight>0</wp14:pctHeight>
            </wp14:sizeRelV>
          </wp:anchor>
        </w:drawing>
      </w:r>
      <w:r w:rsidR="00A2069E" w:rsidRPr="004F54AC">
        <w:rPr>
          <w:rFonts w:ascii="Arial" w:hAnsi="Arial" w:cs="Arial"/>
          <w:sz w:val="20"/>
          <w:szCs w:val="20"/>
        </w:rPr>
        <w:t>T</w:t>
      </w:r>
      <w:r w:rsidR="00BD5CEF" w:rsidRPr="004F54AC">
        <w:rPr>
          <w:rFonts w:ascii="Arial" w:hAnsi="Arial" w:cs="Arial"/>
          <w:sz w:val="20"/>
          <w:szCs w:val="20"/>
        </w:rPr>
        <w:t>he following header</w:t>
      </w:r>
      <w:r w:rsidR="00B14F22" w:rsidRPr="004F54AC">
        <w:rPr>
          <w:rFonts w:ascii="Arial" w:hAnsi="Arial" w:cs="Arial"/>
          <w:sz w:val="20"/>
          <w:szCs w:val="20"/>
        </w:rPr>
        <w:t xml:space="preserve"> is placed</w:t>
      </w:r>
      <w:r w:rsidR="00A2069E" w:rsidRPr="004F54AC">
        <w:rPr>
          <w:rFonts w:ascii="Arial" w:hAnsi="Arial" w:cs="Arial"/>
          <w:sz w:val="20"/>
          <w:szCs w:val="20"/>
        </w:rPr>
        <w:t xml:space="preserve"> at the top of each page of the PDF format document SPEAR creates for you</w:t>
      </w:r>
      <w:r w:rsidR="00BD5CEF" w:rsidRPr="004F54AC">
        <w:rPr>
          <w:rFonts w:ascii="Arial" w:hAnsi="Arial" w:cs="Arial"/>
          <w:sz w:val="20"/>
          <w:szCs w:val="20"/>
        </w:rPr>
        <w:t>:</w:t>
      </w:r>
    </w:p>
    <w:p w14:paraId="64A90D8D" w14:textId="77777777" w:rsidR="009423D9" w:rsidRPr="004F54AC" w:rsidRDefault="00B14F22" w:rsidP="00FC3998">
      <w:pPr>
        <w:pStyle w:val="BodyTextindent12mm"/>
        <w:rPr>
          <w:rFonts w:ascii="Arial" w:hAnsi="Arial" w:cs="Arial"/>
          <w:sz w:val="20"/>
          <w:szCs w:val="20"/>
        </w:rPr>
      </w:pPr>
      <w:r w:rsidRPr="004F54AC">
        <w:rPr>
          <w:rFonts w:ascii="Arial" w:hAnsi="Arial" w:cs="Arial"/>
          <w:sz w:val="20"/>
          <w:szCs w:val="20"/>
        </w:rPr>
        <w:t xml:space="preserve">Once you have attached or typed your letter into this screen click ‘add now’.  </w:t>
      </w:r>
    </w:p>
    <w:p w14:paraId="4479D687" w14:textId="77777777" w:rsidR="00366B6F" w:rsidRPr="004F54AC" w:rsidRDefault="00F07FBB" w:rsidP="00FC3998">
      <w:pPr>
        <w:pStyle w:val="BodyTextindent12mm"/>
        <w:rPr>
          <w:rFonts w:ascii="Arial" w:hAnsi="Arial" w:cs="Arial"/>
          <w:sz w:val="20"/>
          <w:szCs w:val="20"/>
        </w:rPr>
      </w:pPr>
      <w:r w:rsidRPr="004F54AC">
        <w:rPr>
          <w:rFonts w:ascii="Arial" w:hAnsi="Arial" w:cs="Arial"/>
          <w:sz w:val="20"/>
          <w:szCs w:val="20"/>
        </w:rPr>
        <w:t>The response must be authenticated by a SPEAR user with the appropriate level of authorisation in your organisation.</w:t>
      </w:r>
    </w:p>
    <w:p w14:paraId="1127DFFF" w14:textId="77777777" w:rsidR="00F07FBB" w:rsidRPr="004F54AC" w:rsidRDefault="00366B6F" w:rsidP="00FC3998">
      <w:pPr>
        <w:pStyle w:val="BodyTextBoldindent12mm"/>
        <w:rPr>
          <w:rFonts w:ascii="Arial" w:hAnsi="Arial" w:cs="Arial"/>
          <w:sz w:val="20"/>
        </w:rPr>
      </w:pPr>
      <w:r w:rsidRPr="004F54AC">
        <w:rPr>
          <w:rFonts w:ascii="Arial" w:hAnsi="Arial" w:cs="Arial"/>
          <w:sz w:val="20"/>
        </w:rPr>
        <w:t>N</w:t>
      </w:r>
      <w:r w:rsidR="00FC3998" w:rsidRPr="004F54AC">
        <w:rPr>
          <w:rFonts w:ascii="Arial" w:hAnsi="Arial" w:cs="Arial"/>
          <w:sz w:val="20"/>
        </w:rPr>
        <w:t>OTE</w:t>
      </w:r>
      <w:r w:rsidRPr="004F54AC">
        <w:rPr>
          <w:rFonts w:ascii="Arial" w:hAnsi="Arial" w:cs="Arial"/>
          <w:sz w:val="20"/>
        </w:rPr>
        <w:t>:</w:t>
      </w:r>
      <w:r w:rsidR="00F07FBB" w:rsidRPr="004F54AC">
        <w:rPr>
          <w:rFonts w:ascii="Arial" w:hAnsi="Arial" w:cs="Arial"/>
          <w:sz w:val="20"/>
        </w:rPr>
        <w:t xml:space="preserve"> If the response is not authenticated, </w:t>
      </w:r>
      <w:r w:rsidR="00AB0AA1" w:rsidRPr="004F54AC">
        <w:rPr>
          <w:rFonts w:ascii="Arial" w:hAnsi="Arial" w:cs="Arial"/>
          <w:sz w:val="20"/>
        </w:rPr>
        <w:t xml:space="preserve">the </w:t>
      </w:r>
      <w:r w:rsidR="00B14D4B" w:rsidRPr="004F54AC">
        <w:rPr>
          <w:rFonts w:ascii="Arial" w:hAnsi="Arial" w:cs="Arial"/>
          <w:sz w:val="20"/>
        </w:rPr>
        <w:t>Responsible Authority</w:t>
      </w:r>
      <w:r w:rsidR="00F07FBB" w:rsidRPr="004F54AC">
        <w:rPr>
          <w:rFonts w:ascii="Arial" w:hAnsi="Arial" w:cs="Arial"/>
          <w:sz w:val="20"/>
        </w:rPr>
        <w:t xml:space="preserve"> and the </w:t>
      </w:r>
      <w:r w:rsidR="0028793E" w:rsidRPr="004F54AC">
        <w:rPr>
          <w:rFonts w:ascii="Arial" w:hAnsi="Arial" w:cs="Arial"/>
          <w:sz w:val="20"/>
        </w:rPr>
        <w:t>Applicant C</w:t>
      </w:r>
      <w:r w:rsidR="006E497B" w:rsidRPr="004F54AC">
        <w:rPr>
          <w:rFonts w:ascii="Arial" w:hAnsi="Arial" w:cs="Arial"/>
          <w:sz w:val="20"/>
        </w:rPr>
        <w:t>ontact</w:t>
      </w:r>
      <w:r w:rsidR="00F07FBB" w:rsidRPr="004F54AC">
        <w:rPr>
          <w:rFonts w:ascii="Arial" w:hAnsi="Arial" w:cs="Arial"/>
          <w:sz w:val="20"/>
        </w:rPr>
        <w:t xml:space="preserve"> will be unable to view the document in SPEAR and will not know that you have responded to the application. </w:t>
      </w:r>
      <w:r w:rsidR="006A47D8" w:rsidRPr="004F54AC">
        <w:rPr>
          <w:rFonts w:ascii="Arial" w:hAnsi="Arial" w:cs="Arial"/>
          <w:sz w:val="20"/>
        </w:rPr>
        <w:t xml:space="preserve"> </w:t>
      </w:r>
      <w:r w:rsidR="00A2069E" w:rsidRPr="004F54AC">
        <w:rPr>
          <w:rFonts w:ascii="Arial" w:hAnsi="Arial" w:cs="Arial"/>
          <w:sz w:val="20"/>
        </w:rPr>
        <w:t xml:space="preserve">Refer to </w:t>
      </w:r>
      <w:r w:rsidR="006A47D8" w:rsidRPr="004F54AC">
        <w:rPr>
          <w:rFonts w:ascii="Arial" w:hAnsi="Arial" w:cs="Arial"/>
          <w:sz w:val="20"/>
        </w:rPr>
        <w:t xml:space="preserve">Section 14.5 of this </w:t>
      </w:r>
      <w:r w:rsidR="00A2069E" w:rsidRPr="004F54AC">
        <w:rPr>
          <w:rFonts w:ascii="Arial" w:hAnsi="Arial" w:cs="Arial"/>
          <w:sz w:val="20"/>
        </w:rPr>
        <w:t>U</w:t>
      </w:r>
      <w:r w:rsidR="006A47D8" w:rsidRPr="004F54AC">
        <w:rPr>
          <w:rFonts w:ascii="Arial" w:hAnsi="Arial" w:cs="Arial"/>
          <w:sz w:val="20"/>
        </w:rPr>
        <w:t xml:space="preserve">ser </w:t>
      </w:r>
      <w:r w:rsidR="00A2069E" w:rsidRPr="004F54AC">
        <w:rPr>
          <w:rFonts w:ascii="Arial" w:hAnsi="Arial" w:cs="Arial"/>
          <w:sz w:val="20"/>
        </w:rPr>
        <w:t>G</w:t>
      </w:r>
      <w:r w:rsidR="006A47D8" w:rsidRPr="004F54AC">
        <w:rPr>
          <w:rFonts w:ascii="Arial" w:hAnsi="Arial" w:cs="Arial"/>
          <w:sz w:val="20"/>
        </w:rPr>
        <w:t>uide for instructions on how to authenticate.</w:t>
      </w:r>
    </w:p>
    <w:p w14:paraId="41C90324" w14:textId="77777777" w:rsidR="009423D9" w:rsidRPr="004F54AC" w:rsidRDefault="0085694D" w:rsidP="00F81905">
      <w:pPr>
        <w:pStyle w:val="HeadingAnumbered"/>
        <w:rPr>
          <w:rFonts w:ascii="VIC" w:hAnsi="VIC"/>
          <w:color w:val="007DB9"/>
        </w:rPr>
      </w:pPr>
      <w:r w:rsidRPr="004F54AC">
        <w:rPr>
          <w:rFonts w:ascii="VIC" w:hAnsi="VIC"/>
          <w:color w:val="007DB9"/>
        </w:rPr>
        <w:t>14.3</w:t>
      </w:r>
      <w:r w:rsidRPr="004F54AC">
        <w:rPr>
          <w:rFonts w:ascii="VIC" w:hAnsi="VIC"/>
          <w:color w:val="007DB9"/>
        </w:rPr>
        <w:tab/>
      </w:r>
      <w:r w:rsidR="00B14F22" w:rsidRPr="004F54AC">
        <w:rPr>
          <w:rFonts w:ascii="VIC" w:hAnsi="VIC"/>
          <w:color w:val="007DB9"/>
        </w:rPr>
        <w:t>What information should my response include?</w:t>
      </w:r>
    </w:p>
    <w:p w14:paraId="578A5D2F" w14:textId="77777777" w:rsidR="00B14F22" w:rsidRPr="004F54AC" w:rsidRDefault="0082019E" w:rsidP="00FC3998">
      <w:pPr>
        <w:pStyle w:val="BodyTextindent12mm"/>
        <w:rPr>
          <w:rFonts w:ascii="Arial" w:hAnsi="Arial" w:cs="Arial"/>
          <w:sz w:val="20"/>
          <w:szCs w:val="20"/>
        </w:rPr>
      </w:pPr>
      <w:r w:rsidRPr="004F54AC">
        <w:rPr>
          <w:rFonts w:ascii="Arial" w:hAnsi="Arial" w:cs="Arial"/>
          <w:sz w:val="20"/>
          <w:szCs w:val="20"/>
        </w:rPr>
        <w:t>This is your statutory re</w:t>
      </w:r>
      <w:r w:rsidR="00C811BA" w:rsidRPr="004F54AC">
        <w:rPr>
          <w:rFonts w:ascii="Arial" w:hAnsi="Arial" w:cs="Arial"/>
          <w:sz w:val="20"/>
          <w:szCs w:val="20"/>
        </w:rPr>
        <w:t>s</w:t>
      </w:r>
      <w:r w:rsidRPr="004F54AC">
        <w:rPr>
          <w:rFonts w:ascii="Arial" w:hAnsi="Arial" w:cs="Arial"/>
          <w:sz w:val="20"/>
          <w:szCs w:val="20"/>
        </w:rPr>
        <w:t>po</w:t>
      </w:r>
      <w:r w:rsidR="00C811BA" w:rsidRPr="004F54AC">
        <w:rPr>
          <w:rFonts w:ascii="Arial" w:hAnsi="Arial" w:cs="Arial"/>
          <w:sz w:val="20"/>
          <w:szCs w:val="20"/>
        </w:rPr>
        <w:t>n</w:t>
      </w:r>
      <w:r w:rsidRPr="004F54AC">
        <w:rPr>
          <w:rFonts w:ascii="Arial" w:hAnsi="Arial" w:cs="Arial"/>
          <w:sz w:val="20"/>
          <w:szCs w:val="20"/>
        </w:rPr>
        <w:t>se to the referral and should include all the information required to satisfy the legislative requirements of referral responses.</w:t>
      </w:r>
    </w:p>
    <w:p w14:paraId="7225BD7F" w14:textId="77777777" w:rsidR="00724BB2" w:rsidRPr="004F54AC" w:rsidRDefault="00724BB2" w:rsidP="00FC3998">
      <w:pPr>
        <w:pStyle w:val="BodyTextindent12mm"/>
        <w:rPr>
          <w:rFonts w:ascii="Arial" w:hAnsi="Arial" w:cs="Arial"/>
          <w:sz w:val="20"/>
          <w:szCs w:val="20"/>
        </w:rPr>
      </w:pPr>
      <w:r w:rsidRPr="004F54AC">
        <w:rPr>
          <w:rFonts w:ascii="Arial" w:hAnsi="Arial" w:cs="Arial"/>
          <w:sz w:val="20"/>
          <w:szCs w:val="20"/>
        </w:rPr>
        <w:t xml:space="preserve">The letter </w:t>
      </w:r>
      <w:r w:rsidR="00366B6F" w:rsidRPr="004F54AC">
        <w:rPr>
          <w:rFonts w:ascii="Arial" w:hAnsi="Arial" w:cs="Arial"/>
          <w:sz w:val="20"/>
          <w:szCs w:val="20"/>
        </w:rPr>
        <w:t xml:space="preserve">on the next page </w:t>
      </w:r>
      <w:r w:rsidRPr="004F54AC">
        <w:rPr>
          <w:rFonts w:ascii="Arial" w:hAnsi="Arial" w:cs="Arial"/>
          <w:sz w:val="20"/>
          <w:szCs w:val="20"/>
        </w:rPr>
        <w:t>demonstrate</w:t>
      </w:r>
      <w:r w:rsidR="00A2069E" w:rsidRPr="004F54AC">
        <w:rPr>
          <w:rFonts w:ascii="Arial" w:hAnsi="Arial" w:cs="Arial"/>
          <w:sz w:val="20"/>
          <w:szCs w:val="20"/>
        </w:rPr>
        <w:t>s</w:t>
      </w:r>
      <w:r w:rsidRPr="004F54AC">
        <w:rPr>
          <w:rFonts w:ascii="Arial" w:hAnsi="Arial" w:cs="Arial"/>
          <w:sz w:val="20"/>
          <w:szCs w:val="20"/>
        </w:rPr>
        <w:t xml:space="preserve"> </w:t>
      </w:r>
      <w:r w:rsidR="0082019E" w:rsidRPr="004F54AC">
        <w:rPr>
          <w:rFonts w:ascii="Arial" w:hAnsi="Arial" w:cs="Arial"/>
          <w:sz w:val="20"/>
          <w:szCs w:val="20"/>
        </w:rPr>
        <w:t xml:space="preserve">a sample referral response. </w:t>
      </w:r>
    </w:p>
    <w:p w14:paraId="2CE3A0C8" w14:textId="77777777" w:rsidR="00724BB2" w:rsidRPr="00FC05AF" w:rsidRDefault="00724BB2" w:rsidP="0085694D">
      <w:pPr>
        <w:pStyle w:val="BodyTextBoldindent12mm"/>
        <w:rPr>
          <w:rFonts w:ascii="Tahoma" w:hAnsi="Tahoma" w:cs="Tahoma"/>
        </w:rPr>
      </w:pPr>
    </w:p>
    <w:p w14:paraId="481DA727" w14:textId="77777777" w:rsidR="00F42E8C" w:rsidRDefault="0085694D">
      <w:pPr>
        <w:pStyle w:val="HeadingAnumbered"/>
        <w:rPr>
          <w:rFonts w:ascii="Arial" w:hAnsi="Arial" w:cs="Arial"/>
          <w:b w:val="0"/>
          <w:color w:val="auto"/>
          <w:sz w:val="20"/>
          <w:szCs w:val="20"/>
        </w:rPr>
      </w:pPr>
      <w:r w:rsidRPr="00676700">
        <w:br w:type="page"/>
      </w:r>
      <w:r w:rsidR="001E6ED6">
        <w:rPr>
          <w:noProof/>
        </w:rPr>
        <mc:AlternateContent>
          <mc:Choice Requires="wps">
            <w:drawing>
              <wp:anchor distT="0" distB="0" distL="114300" distR="114300" simplePos="0" relativeHeight="251652608" behindDoc="0" locked="0" layoutInCell="1" allowOverlap="1" wp14:anchorId="6176A338" wp14:editId="79496245">
                <wp:simplePos x="0" y="0"/>
                <wp:positionH relativeFrom="column">
                  <wp:posOffset>4892675</wp:posOffset>
                </wp:positionH>
                <wp:positionV relativeFrom="paragraph">
                  <wp:posOffset>2101215</wp:posOffset>
                </wp:positionV>
                <wp:extent cx="1709420" cy="1069975"/>
                <wp:effectExtent l="0" t="0" r="0" b="0"/>
                <wp:wrapTopAndBottom/>
                <wp:docPr id="12"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9420" cy="1069975"/>
                        </a:xfrm>
                        <a:prstGeom prst="rect">
                          <a:avLst/>
                        </a:prstGeom>
                        <a:solidFill>
                          <a:srgbClr val="FFFFFF"/>
                        </a:solidFill>
                        <a:ln w="19050">
                          <a:solidFill>
                            <a:srgbClr val="FF0000"/>
                          </a:solidFill>
                          <a:miter lim="800000"/>
                          <a:headEnd/>
                          <a:tailEnd/>
                        </a:ln>
                      </wps:spPr>
                      <wps:txbx>
                        <w:txbxContent>
                          <w:p w14:paraId="585D6E3C" w14:textId="77777777" w:rsidR="006070ED" w:rsidRPr="00FC05AF" w:rsidRDefault="006070ED" w:rsidP="00FC3998">
                            <w:pPr>
                              <w:pStyle w:val="Breakoutbox"/>
                              <w:rPr>
                                <w:rFonts w:ascii="Tahoma" w:hAnsi="Tahoma" w:cs="Tahoma"/>
                              </w:rPr>
                            </w:pPr>
                            <w:r w:rsidRPr="00FC05AF">
                              <w:rPr>
                                <w:rFonts w:ascii="Tahoma" w:hAnsi="Tahoma" w:cs="Tahoma"/>
                              </w:rPr>
                              <w:t>Clearly indicate what consents you are giving and not giving.</w:t>
                            </w:r>
                          </w:p>
                          <w:p w14:paraId="135ACB51" w14:textId="77777777" w:rsidR="006070ED" w:rsidRPr="00FC05AF" w:rsidRDefault="006070ED" w:rsidP="00FC3998">
                            <w:pPr>
                              <w:pStyle w:val="Breakoutbox"/>
                              <w:rPr>
                                <w:rFonts w:ascii="Tahoma" w:hAnsi="Tahoma" w:cs="Tahoma"/>
                              </w:rPr>
                            </w:pPr>
                            <w:r w:rsidRPr="00FC05AF">
                              <w:rPr>
                                <w:rFonts w:ascii="Tahoma" w:hAnsi="Tahoma" w:cs="Tahoma"/>
                              </w:rPr>
                              <w:t xml:space="preserve">Clearly indicate if they are for the planning permit, </w:t>
                            </w:r>
                            <w:proofErr w:type="gramStart"/>
                            <w:r w:rsidRPr="00FC05AF">
                              <w:rPr>
                                <w:rFonts w:ascii="Tahoma" w:hAnsi="Tahoma" w:cs="Tahoma"/>
                              </w:rPr>
                              <w:t>certification</w:t>
                            </w:r>
                            <w:proofErr w:type="gramEnd"/>
                            <w:r w:rsidRPr="00FC05AF">
                              <w:rPr>
                                <w:rFonts w:ascii="Tahoma" w:hAnsi="Tahoma" w:cs="Tahoma"/>
                              </w:rPr>
                              <w:t xml:space="preserve"> or Statement of Compliance</w:t>
                            </w:r>
                          </w:p>
                        </w:txbxContent>
                      </wps:txbx>
                      <wps:bodyPr rot="0" vert="horz" wrap="square" lIns="54000" tIns="54000" rIns="18000" bIns="54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76A338" id="_x0000_t202" coordsize="21600,21600" o:spt="202" path="m,l,21600r21600,l21600,xe">
                <v:stroke joinstyle="miter"/>
                <v:path gradientshapeok="t" o:connecttype="rect"/>
              </v:shapetype>
              <v:shape id="Text Box 113" o:spid="_x0000_s1026" type="#_x0000_t202" style="position:absolute;left:0;text-align:left;margin-left:385.25pt;margin-top:165.45pt;width:134.6pt;height:84.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" strokecolor="red" strokeweight="1.5pt">
                <v:textbox inset="1.5mm,1.5mm,.5mm,1.5mm">
                  <w:txbxContent>
                    <w:p w14:paraId="585D6E3C" w14:textId="77777777" w:rsidR="006070ED" w:rsidRPr="00FC05AF" w:rsidRDefault="006070ED" w:rsidP="00FC3998">
                      <w:pPr>
                        <w:pStyle w:val="Breakoutbox"/>
                        <w:rPr>
                          <w:rFonts w:ascii="Tahoma" w:hAnsi="Tahoma" w:cs="Tahoma"/>
                        </w:rPr>
                      </w:pPr>
                      <w:r w:rsidRPr="00FC05AF">
                        <w:rPr>
                          <w:rFonts w:ascii="Tahoma" w:hAnsi="Tahoma" w:cs="Tahoma"/>
                        </w:rPr>
                        <w:t>Clearly indicate what consents you are giving and not giving.</w:t>
                      </w:r>
                    </w:p>
                    <w:p w14:paraId="135ACB51" w14:textId="77777777" w:rsidR="006070ED" w:rsidRPr="00FC05AF" w:rsidRDefault="006070ED" w:rsidP="00FC3998">
                      <w:pPr>
                        <w:pStyle w:val="Breakoutbox"/>
                        <w:rPr>
                          <w:rFonts w:ascii="Tahoma" w:hAnsi="Tahoma" w:cs="Tahoma"/>
                        </w:rPr>
                      </w:pPr>
                      <w:r w:rsidRPr="00FC05AF">
                        <w:rPr>
                          <w:rFonts w:ascii="Tahoma" w:hAnsi="Tahoma" w:cs="Tahoma"/>
                        </w:rPr>
                        <w:t xml:space="preserve">Clearly indicate if they are for the planning permit, </w:t>
                      </w:r>
                      <w:proofErr w:type="gramStart"/>
                      <w:r w:rsidRPr="00FC05AF">
                        <w:rPr>
                          <w:rFonts w:ascii="Tahoma" w:hAnsi="Tahoma" w:cs="Tahoma"/>
                        </w:rPr>
                        <w:t>certification</w:t>
                      </w:r>
                      <w:proofErr w:type="gramEnd"/>
                      <w:r w:rsidRPr="00FC05AF">
                        <w:rPr>
                          <w:rFonts w:ascii="Tahoma" w:hAnsi="Tahoma" w:cs="Tahoma"/>
                        </w:rPr>
                        <w:t xml:space="preserve"> or Statement of Compliance</w:t>
                      </w:r>
                    </w:p>
                  </w:txbxContent>
                </v:textbox>
                <w10:wrap type="topAndBottom"/>
              </v:shape>
            </w:pict>
          </mc:Fallback>
        </mc:AlternateContent>
      </w:r>
      <w:r w:rsidR="001E6ED6">
        <w:rPr>
          <w:noProof/>
        </w:rPr>
        <mc:AlternateContent>
          <mc:Choice Requires="wps">
            <w:drawing>
              <wp:anchor distT="0" distB="0" distL="114300" distR="114300" simplePos="0" relativeHeight="251654656" behindDoc="0" locked="0" layoutInCell="1" allowOverlap="1" wp14:anchorId="1F60745C" wp14:editId="61488773">
                <wp:simplePos x="0" y="0"/>
                <wp:positionH relativeFrom="column">
                  <wp:posOffset>5160645</wp:posOffset>
                </wp:positionH>
                <wp:positionV relativeFrom="paragraph">
                  <wp:posOffset>3546475</wp:posOffset>
                </wp:positionV>
                <wp:extent cx="1368425" cy="1348740"/>
                <wp:effectExtent l="0" t="0" r="0" b="0"/>
                <wp:wrapTopAndBottom/>
                <wp:docPr id="11"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8425" cy="1348740"/>
                        </a:xfrm>
                        <a:prstGeom prst="rect">
                          <a:avLst/>
                        </a:prstGeom>
                        <a:solidFill>
                          <a:srgbClr val="FFFFFF"/>
                        </a:solidFill>
                        <a:ln w="19050">
                          <a:solidFill>
                            <a:srgbClr val="FF0000"/>
                          </a:solidFill>
                          <a:miter lim="800000"/>
                          <a:headEnd/>
                          <a:tailEnd/>
                        </a:ln>
                      </wps:spPr>
                      <wps:txbx>
                        <w:txbxContent>
                          <w:p w14:paraId="5307863E" w14:textId="77777777" w:rsidR="006070ED" w:rsidRPr="00FC05AF" w:rsidRDefault="006070ED" w:rsidP="00FC3998">
                            <w:pPr>
                              <w:pStyle w:val="Breakoutbox"/>
                              <w:rPr>
                                <w:rFonts w:ascii="Tahoma" w:hAnsi="Tahoma" w:cs="Tahoma"/>
                                <w:szCs w:val="18"/>
                              </w:rPr>
                            </w:pPr>
                            <w:r w:rsidRPr="00FC05AF">
                              <w:rPr>
                                <w:rFonts w:ascii="Tahoma" w:hAnsi="Tahoma" w:cs="Tahoma"/>
                                <w:szCs w:val="18"/>
                              </w:rPr>
                              <w:t>State any conditions that you require the Responsible Authority to include on the planning permit and the applicant contact to satisfy.</w:t>
                            </w:r>
                          </w:p>
                          <w:p w14:paraId="62B5E17F" w14:textId="77777777" w:rsidR="006070ED" w:rsidRPr="00FC05AF" w:rsidRDefault="006070ED" w:rsidP="00FC3998">
                            <w:pPr>
                              <w:pStyle w:val="Breakoutbox"/>
                              <w:rPr>
                                <w:rFonts w:ascii="Tahoma" w:hAnsi="Tahoma" w:cs="Tahoma"/>
                                <w:szCs w:val="18"/>
                              </w:rPr>
                            </w:pPr>
                            <w:r w:rsidRPr="00FC05AF">
                              <w:rPr>
                                <w:rFonts w:ascii="Tahoma" w:hAnsi="Tahoma" w:cs="Tahoma"/>
                                <w:szCs w:val="18"/>
                              </w:rPr>
                              <w:t>These should be numbered.</w:t>
                            </w:r>
                          </w:p>
                        </w:txbxContent>
                      </wps:txbx>
                      <wps:bodyPr rot="0" vert="horz" wrap="square" lIns="54000" tIns="54000" rIns="54000"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60745C" id="Text Box 114" o:spid="_x0000_s1027" type="#_x0000_t202" style="position:absolute;left:0;text-align:left;margin-left:406.35pt;margin-top:279.25pt;width:107.75pt;height:106.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" strokecolor="red" strokeweight="1.5pt">
                <v:textbox inset="1.5mm,1.5mm,1.5mm,1.5mm">
                  <w:txbxContent>
                    <w:p w14:paraId="5307863E" w14:textId="77777777" w:rsidR="006070ED" w:rsidRPr="00FC05AF" w:rsidRDefault="006070ED" w:rsidP="00FC3998">
                      <w:pPr>
                        <w:pStyle w:val="Breakoutbox"/>
                        <w:rPr>
                          <w:rFonts w:ascii="Tahoma" w:hAnsi="Tahoma" w:cs="Tahoma"/>
                          <w:szCs w:val="18"/>
                        </w:rPr>
                      </w:pPr>
                      <w:r w:rsidRPr="00FC05AF">
                        <w:rPr>
                          <w:rFonts w:ascii="Tahoma" w:hAnsi="Tahoma" w:cs="Tahoma"/>
                          <w:szCs w:val="18"/>
                        </w:rPr>
                        <w:t>State any conditions that you require the Responsible Authority to include on the planning permit and the applicant contact to satisfy.</w:t>
                      </w:r>
                    </w:p>
                    <w:p w14:paraId="62B5E17F" w14:textId="77777777" w:rsidR="006070ED" w:rsidRPr="00FC05AF" w:rsidRDefault="006070ED" w:rsidP="00FC3998">
                      <w:pPr>
                        <w:pStyle w:val="Breakoutbox"/>
                        <w:rPr>
                          <w:rFonts w:ascii="Tahoma" w:hAnsi="Tahoma" w:cs="Tahoma"/>
                          <w:szCs w:val="18"/>
                        </w:rPr>
                      </w:pPr>
                      <w:r w:rsidRPr="00FC05AF">
                        <w:rPr>
                          <w:rFonts w:ascii="Tahoma" w:hAnsi="Tahoma" w:cs="Tahoma"/>
                          <w:szCs w:val="18"/>
                        </w:rPr>
                        <w:t>These should be numbered.</w:t>
                      </w:r>
                    </w:p>
                  </w:txbxContent>
                </v:textbox>
                <w10:wrap type="topAndBottom"/>
              </v:shape>
            </w:pict>
          </mc:Fallback>
        </mc:AlternateContent>
      </w:r>
      <w:r w:rsidR="001E6ED6">
        <w:rPr>
          <w:noProof/>
        </w:rPr>
        <mc:AlternateContent>
          <mc:Choice Requires="wps">
            <w:drawing>
              <wp:anchor distT="0" distB="0" distL="114300" distR="114300" simplePos="0" relativeHeight="251650560" behindDoc="0" locked="0" layoutInCell="1" allowOverlap="1" wp14:anchorId="525CBF2B" wp14:editId="153D61CC">
                <wp:simplePos x="0" y="0"/>
                <wp:positionH relativeFrom="column">
                  <wp:posOffset>2837180</wp:posOffset>
                </wp:positionH>
                <wp:positionV relativeFrom="paragraph">
                  <wp:posOffset>1038225</wp:posOffset>
                </wp:positionV>
                <wp:extent cx="2780665" cy="575945"/>
                <wp:effectExtent l="0" t="0" r="0" b="0"/>
                <wp:wrapTopAndBottom/>
                <wp:docPr id="10"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0665" cy="575945"/>
                        </a:xfrm>
                        <a:prstGeom prst="rect">
                          <a:avLst/>
                        </a:prstGeom>
                        <a:solidFill>
                          <a:srgbClr val="FFFFFF"/>
                        </a:solidFill>
                        <a:ln w="19050">
                          <a:solidFill>
                            <a:srgbClr val="FF0000"/>
                          </a:solidFill>
                          <a:miter lim="800000"/>
                          <a:headEnd/>
                          <a:tailEnd/>
                        </a:ln>
                      </wps:spPr>
                      <wps:txbx>
                        <w:txbxContent>
                          <w:p w14:paraId="5AD7EECE" w14:textId="77777777" w:rsidR="006070ED" w:rsidRPr="00FC05AF" w:rsidRDefault="006070ED" w:rsidP="007940E2">
                            <w:pPr>
                              <w:pStyle w:val="Breakoutbox"/>
                              <w:numPr>
                                <w:ilvl w:val="0"/>
                                <w:numId w:val="8"/>
                              </w:numPr>
                              <w:tabs>
                                <w:tab w:val="clear" w:pos="864"/>
                                <w:tab w:val="num" w:pos="227"/>
                              </w:tabs>
                              <w:spacing w:after="0"/>
                              <w:ind w:left="227" w:hanging="227"/>
                              <w:rPr>
                                <w:rFonts w:ascii="Tahoma" w:hAnsi="Tahoma" w:cs="Tahoma"/>
                              </w:rPr>
                            </w:pPr>
                            <w:r w:rsidRPr="00FC05AF">
                              <w:rPr>
                                <w:rFonts w:ascii="Tahoma" w:hAnsi="Tahoma" w:cs="Tahoma"/>
                              </w:rPr>
                              <w:t>The Date</w:t>
                            </w:r>
                          </w:p>
                          <w:p w14:paraId="28F14874" w14:textId="77777777" w:rsidR="006070ED" w:rsidRPr="00FC05AF" w:rsidRDefault="006070ED" w:rsidP="007940E2">
                            <w:pPr>
                              <w:pStyle w:val="Breakoutbox"/>
                              <w:numPr>
                                <w:ilvl w:val="0"/>
                                <w:numId w:val="8"/>
                              </w:numPr>
                              <w:tabs>
                                <w:tab w:val="clear" w:pos="864"/>
                                <w:tab w:val="num" w:pos="227"/>
                              </w:tabs>
                              <w:spacing w:after="0"/>
                              <w:ind w:left="227" w:hanging="227"/>
                              <w:rPr>
                                <w:rFonts w:ascii="Tahoma" w:hAnsi="Tahoma" w:cs="Tahoma"/>
                              </w:rPr>
                            </w:pPr>
                            <w:r w:rsidRPr="00FC05AF">
                              <w:rPr>
                                <w:rFonts w:ascii="Tahoma" w:hAnsi="Tahoma" w:cs="Tahoma"/>
                              </w:rPr>
                              <w:t>Referral Authority Name</w:t>
                            </w:r>
                          </w:p>
                          <w:p w14:paraId="4B754808" w14:textId="77777777" w:rsidR="006070ED" w:rsidRPr="00FC05AF" w:rsidRDefault="006070ED" w:rsidP="007940E2">
                            <w:pPr>
                              <w:pStyle w:val="Breakoutbox"/>
                              <w:numPr>
                                <w:ilvl w:val="0"/>
                                <w:numId w:val="8"/>
                              </w:numPr>
                              <w:tabs>
                                <w:tab w:val="clear" w:pos="864"/>
                                <w:tab w:val="num" w:pos="227"/>
                              </w:tabs>
                              <w:spacing w:after="0"/>
                              <w:ind w:left="227" w:hanging="227"/>
                              <w:rPr>
                                <w:rFonts w:ascii="Tahoma" w:hAnsi="Tahoma" w:cs="Tahoma"/>
                              </w:rPr>
                            </w:pPr>
                            <w:r w:rsidRPr="00FC05AF">
                              <w:rPr>
                                <w:rFonts w:ascii="Tahoma" w:hAnsi="Tahoma" w:cs="Tahoma"/>
                              </w:rPr>
                              <w:t>Contact Details of the Responding Officer</w:t>
                            </w:r>
                          </w:p>
                        </w:txbxContent>
                      </wps:txbx>
                      <wps:bodyPr rot="0" vert="horz" wrap="square" lIns="54000" tIns="54000" rIns="54000"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5CBF2B" id="Text Box 110" o:spid="_x0000_s1028" type="#_x0000_t202" style="position:absolute;left:0;text-align:left;margin-left:223.4pt;margin-top:81.75pt;width:218.95pt;height:45.3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" strokecolor="red" strokeweight="1.5pt">
                <v:textbox inset="1.5mm,1.5mm,1.5mm,1.5mm">
                  <w:txbxContent>
                    <w:p w14:paraId="5AD7EECE" w14:textId="77777777" w:rsidR="006070ED" w:rsidRPr="00FC05AF" w:rsidRDefault="006070ED" w:rsidP="007940E2">
                      <w:pPr>
                        <w:pStyle w:val="Breakoutbox"/>
                        <w:numPr>
                          <w:ilvl w:val="0"/>
                          <w:numId w:val="8"/>
                        </w:numPr>
                        <w:tabs>
                          <w:tab w:val="clear" w:pos="864"/>
                          <w:tab w:val="num" w:pos="227"/>
                        </w:tabs>
                        <w:spacing w:after="0"/>
                        <w:ind w:left="227" w:hanging="227"/>
                        <w:rPr>
                          <w:rFonts w:ascii="Tahoma" w:hAnsi="Tahoma" w:cs="Tahoma"/>
                        </w:rPr>
                      </w:pPr>
                      <w:r w:rsidRPr="00FC05AF">
                        <w:rPr>
                          <w:rFonts w:ascii="Tahoma" w:hAnsi="Tahoma" w:cs="Tahoma"/>
                        </w:rPr>
                        <w:t>The Date</w:t>
                      </w:r>
                    </w:p>
                    <w:p w14:paraId="28F14874" w14:textId="77777777" w:rsidR="006070ED" w:rsidRPr="00FC05AF" w:rsidRDefault="006070ED" w:rsidP="007940E2">
                      <w:pPr>
                        <w:pStyle w:val="Breakoutbox"/>
                        <w:numPr>
                          <w:ilvl w:val="0"/>
                          <w:numId w:val="8"/>
                        </w:numPr>
                        <w:tabs>
                          <w:tab w:val="clear" w:pos="864"/>
                          <w:tab w:val="num" w:pos="227"/>
                        </w:tabs>
                        <w:spacing w:after="0"/>
                        <w:ind w:left="227" w:hanging="227"/>
                        <w:rPr>
                          <w:rFonts w:ascii="Tahoma" w:hAnsi="Tahoma" w:cs="Tahoma"/>
                        </w:rPr>
                      </w:pPr>
                      <w:r w:rsidRPr="00FC05AF">
                        <w:rPr>
                          <w:rFonts w:ascii="Tahoma" w:hAnsi="Tahoma" w:cs="Tahoma"/>
                        </w:rPr>
                        <w:t>Referral Authority Name</w:t>
                      </w:r>
                    </w:p>
                    <w:p w14:paraId="4B754808" w14:textId="77777777" w:rsidR="006070ED" w:rsidRPr="00FC05AF" w:rsidRDefault="006070ED" w:rsidP="007940E2">
                      <w:pPr>
                        <w:pStyle w:val="Breakoutbox"/>
                        <w:numPr>
                          <w:ilvl w:val="0"/>
                          <w:numId w:val="8"/>
                        </w:numPr>
                        <w:tabs>
                          <w:tab w:val="clear" w:pos="864"/>
                          <w:tab w:val="num" w:pos="227"/>
                        </w:tabs>
                        <w:spacing w:after="0"/>
                        <w:ind w:left="227" w:hanging="227"/>
                        <w:rPr>
                          <w:rFonts w:ascii="Tahoma" w:hAnsi="Tahoma" w:cs="Tahoma"/>
                        </w:rPr>
                      </w:pPr>
                      <w:r w:rsidRPr="00FC05AF">
                        <w:rPr>
                          <w:rFonts w:ascii="Tahoma" w:hAnsi="Tahoma" w:cs="Tahoma"/>
                        </w:rPr>
                        <w:t>Contact Details of the Responding Officer</w:t>
                      </w:r>
                    </w:p>
                  </w:txbxContent>
                </v:textbox>
                <w10:wrap type="topAndBottom"/>
              </v:shape>
            </w:pict>
          </mc:Fallback>
        </mc:AlternateContent>
      </w:r>
      <w:r w:rsidR="001E6ED6">
        <w:rPr>
          <w:noProof/>
        </w:rPr>
        <mc:AlternateContent>
          <mc:Choice Requires="wps">
            <w:drawing>
              <wp:anchor distT="0" distB="0" distL="114300" distR="114300" simplePos="0" relativeHeight="251648512" behindDoc="0" locked="0" layoutInCell="1" allowOverlap="1" wp14:anchorId="4B1EB4FB" wp14:editId="7DC4E42A">
                <wp:simplePos x="0" y="0"/>
                <wp:positionH relativeFrom="column">
                  <wp:posOffset>3860800</wp:posOffset>
                </wp:positionH>
                <wp:positionV relativeFrom="paragraph">
                  <wp:posOffset>149225</wp:posOffset>
                </wp:positionV>
                <wp:extent cx="2628900" cy="575945"/>
                <wp:effectExtent l="0" t="0" r="0" b="0"/>
                <wp:wrapTopAndBottom/>
                <wp:docPr id="9"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575945"/>
                        </a:xfrm>
                        <a:prstGeom prst="rect">
                          <a:avLst/>
                        </a:prstGeom>
                        <a:solidFill>
                          <a:srgbClr val="FFFFFF"/>
                        </a:solidFill>
                        <a:ln w="19050">
                          <a:solidFill>
                            <a:srgbClr val="FF0000"/>
                          </a:solidFill>
                          <a:miter lim="800000"/>
                          <a:headEnd/>
                          <a:tailEnd/>
                        </a:ln>
                      </wps:spPr>
                      <wps:txbx>
                        <w:txbxContent>
                          <w:p w14:paraId="127D12BC" w14:textId="77777777" w:rsidR="006070ED" w:rsidRPr="00BD6020" w:rsidRDefault="006070ED" w:rsidP="00FC3998">
                            <w:pPr>
                              <w:pStyle w:val="Breakoutbox"/>
                            </w:pPr>
                            <w:r w:rsidRPr="00FC05AF">
                              <w:rPr>
                                <w:rFonts w:ascii="Tahoma" w:hAnsi="Tahoma" w:cs="Tahoma"/>
                              </w:rPr>
                              <w:t>At least one identifying reference number or reference details, preferably including the SPEAR Reference Number</w:t>
                            </w:r>
                            <w:r w:rsidRPr="00BD6020">
                              <w:t>.</w:t>
                            </w:r>
                          </w:p>
                        </w:txbxContent>
                      </wps:txbx>
                      <wps:bodyPr rot="0" vert="horz" wrap="square" lIns="54000" tIns="54000" rIns="54000"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1EB4FB" id="Text Box 109" o:spid="_x0000_s1029" type="#_x0000_t202" style="position:absolute;left:0;text-align:left;margin-left:304pt;margin-top:11.75pt;width:207pt;height:45.3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" strokecolor="red" strokeweight="1.5pt">
                <v:textbox inset="1.5mm,1.5mm,1.5mm,1.5mm">
                  <w:txbxContent>
                    <w:p w14:paraId="127D12BC" w14:textId="77777777" w:rsidR="006070ED" w:rsidRPr="00BD6020" w:rsidRDefault="006070ED" w:rsidP="00FC3998">
                      <w:pPr>
                        <w:pStyle w:val="Breakoutbox"/>
                      </w:pPr>
                      <w:r w:rsidRPr="00FC05AF">
                        <w:rPr>
                          <w:rFonts w:ascii="Tahoma" w:hAnsi="Tahoma" w:cs="Tahoma"/>
                        </w:rPr>
                        <w:t>At least one identifying reference number or reference details, preferably including the SPEAR Reference Number</w:t>
                      </w:r>
                      <w:r w:rsidRPr="00BD6020">
                        <w:t>.</w:t>
                      </w:r>
                    </w:p>
                  </w:txbxContent>
                </v:textbox>
                <w10:wrap type="topAndBottom"/>
              </v:shape>
            </w:pict>
          </mc:Fallback>
        </mc:AlternateContent>
      </w:r>
      <w:r w:rsidR="001E6ED6">
        <w:rPr>
          <w:noProof/>
        </w:rPr>
        <mc:AlternateContent>
          <mc:Choice Requires="wps">
            <w:drawing>
              <wp:anchor distT="0" distB="0" distL="114300" distR="114300" simplePos="0" relativeHeight="251656704" behindDoc="0" locked="0" layoutInCell="1" allowOverlap="1" wp14:anchorId="7411CB49" wp14:editId="466C2406">
                <wp:simplePos x="0" y="0"/>
                <wp:positionH relativeFrom="column">
                  <wp:posOffset>3906520</wp:posOffset>
                </wp:positionH>
                <wp:positionV relativeFrom="paragraph">
                  <wp:posOffset>6307455</wp:posOffset>
                </wp:positionV>
                <wp:extent cx="1885950" cy="575945"/>
                <wp:effectExtent l="0" t="0" r="0" b="0"/>
                <wp:wrapTopAndBottom/>
                <wp:docPr id="8"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575945"/>
                        </a:xfrm>
                        <a:prstGeom prst="rect">
                          <a:avLst/>
                        </a:prstGeom>
                        <a:solidFill>
                          <a:srgbClr val="FFFFFF"/>
                        </a:solidFill>
                        <a:ln w="19050">
                          <a:solidFill>
                            <a:srgbClr val="FF0000"/>
                          </a:solidFill>
                          <a:miter lim="800000"/>
                          <a:headEnd/>
                          <a:tailEnd/>
                        </a:ln>
                      </wps:spPr>
                      <wps:txbx>
                        <w:txbxContent>
                          <w:p w14:paraId="52EB1EFB" w14:textId="77777777" w:rsidR="006070ED" w:rsidRPr="00FC05AF" w:rsidRDefault="006070ED" w:rsidP="00FC3998">
                            <w:pPr>
                              <w:pStyle w:val="Breakoutbox"/>
                              <w:rPr>
                                <w:rFonts w:ascii="Tahoma" w:hAnsi="Tahoma" w:cs="Tahoma"/>
                              </w:rPr>
                            </w:pPr>
                            <w:r w:rsidRPr="00FC05AF">
                              <w:rPr>
                                <w:rFonts w:ascii="Tahoma" w:hAnsi="Tahoma" w:cs="Tahoma"/>
                              </w:rPr>
                              <w:t>The name and position of the responding officer or staff member.</w:t>
                            </w:r>
                          </w:p>
                        </w:txbxContent>
                      </wps:txbx>
                      <wps:bodyPr rot="0" vert="horz" wrap="square" lIns="54000" tIns="54000" rIns="54000"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11CB49" id="Text Box 117" o:spid="_x0000_s1030" type="#_x0000_t202" style="position:absolute;left:0;text-align:left;margin-left:307.6pt;margin-top:496.65pt;width:148.5pt;height:45.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" strokecolor="red" strokeweight="1.5pt">
                <v:textbox inset="1.5mm,1.5mm,1.5mm,1.5mm">
                  <w:txbxContent>
                    <w:p w14:paraId="52EB1EFB" w14:textId="77777777" w:rsidR="006070ED" w:rsidRPr="00FC05AF" w:rsidRDefault="006070ED" w:rsidP="00FC3998">
                      <w:pPr>
                        <w:pStyle w:val="Breakoutbox"/>
                        <w:rPr>
                          <w:rFonts w:ascii="Tahoma" w:hAnsi="Tahoma" w:cs="Tahoma"/>
                        </w:rPr>
                      </w:pPr>
                      <w:r w:rsidRPr="00FC05AF">
                        <w:rPr>
                          <w:rFonts w:ascii="Tahoma" w:hAnsi="Tahoma" w:cs="Tahoma"/>
                        </w:rPr>
                        <w:t>The name and position of the responding officer or staff member.</w:t>
                      </w:r>
                    </w:p>
                  </w:txbxContent>
                </v:textbox>
                <w10:wrap type="topAndBottom"/>
              </v:shape>
            </w:pict>
          </mc:Fallback>
        </mc:AlternateContent>
      </w:r>
      <w:r w:rsidR="001E6ED6">
        <w:rPr>
          <w:noProof/>
        </w:rPr>
        <mc:AlternateContent>
          <mc:Choice Requires="wps">
            <w:drawing>
              <wp:anchor distT="0" distB="0" distL="114300" distR="114300" simplePos="0" relativeHeight="251655680" behindDoc="0" locked="0" layoutInCell="1" allowOverlap="1" wp14:anchorId="69B0A202" wp14:editId="6F56FE69">
                <wp:simplePos x="0" y="0"/>
                <wp:positionH relativeFrom="column">
                  <wp:posOffset>1620520</wp:posOffset>
                </wp:positionH>
                <wp:positionV relativeFrom="paragraph">
                  <wp:posOffset>6536055</wp:posOffset>
                </wp:positionV>
                <wp:extent cx="2400300" cy="0"/>
                <wp:effectExtent l="0" t="0" r="0" b="0"/>
                <wp:wrapTopAndBottom/>
                <wp:docPr id="7" name="Line 1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400300" cy="0"/>
                        </a:xfrm>
                        <a:prstGeom prst="line">
                          <a:avLst/>
                        </a:prstGeom>
                        <a:noFill/>
                        <a:ln w="19050">
                          <a:solidFill>
                            <a:srgbClr val="FF0000"/>
                          </a:solidFill>
                          <a:round/>
                          <a:headEnd/>
                          <a:tailEnd type="diamond"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E06702" id="Line 116" o:spid="_x0000_s1026" alt="&quot;&quot;" style="position:absolute;flip:x 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6pt,514.65pt" to="316.6pt,5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" strokecolor="red" strokeweight="1.5pt">
                <v:stroke endarrow="diamond" endarrowwidth="wide"/>
                <w10:wrap type="topAndBottom"/>
              </v:line>
            </w:pict>
          </mc:Fallback>
        </mc:AlternateContent>
      </w:r>
      <w:r w:rsidR="001E6ED6">
        <w:rPr>
          <w:noProof/>
        </w:rPr>
        <mc:AlternateContent>
          <mc:Choice Requires="wps">
            <w:drawing>
              <wp:anchor distT="0" distB="0" distL="114300" distR="114300" simplePos="0" relativeHeight="251653632" behindDoc="0" locked="0" layoutInCell="1" allowOverlap="1" wp14:anchorId="3844158C" wp14:editId="5E03F090">
                <wp:simplePos x="0" y="0"/>
                <wp:positionH relativeFrom="column">
                  <wp:posOffset>4660900</wp:posOffset>
                </wp:positionH>
                <wp:positionV relativeFrom="paragraph">
                  <wp:posOffset>4250055</wp:posOffset>
                </wp:positionV>
                <wp:extent cx="685800" cy="0"/>
                <wp:effectExtent l="0" t="0" r="0" b="0"/>
                <wp:wrapTopAndBottom/>
                <wp:docPr id="6" name="Line 1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85800" cy="0"/>
                        </a:xfrm>
                        <a:prstGeom prst="line">
                          <a:avLst/>
                        </a:prstGeom>
                        <a:noFill/>
                        <a:ln w="19050">
                          <a:solidFill>
                            <a:srgbClr val="FF0000"/>
                          </a:solidFill>
                          <a:round/>
                          <a:headEnd/>
                          <a:tailEnd type="diamond"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A0A90F" id="Line 115" o:spid="_x0000_s1026" alt="&quot;&quot;" style="position:absolute;flip:x y;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pt,334.65pt" to="421pt,33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" strokecolor="red" strokeweight="1.5pt">
                <v:stroke endarrow="diamond" endarrowwidth="wide"/>
                <w10:wrap type="topAndBottom"/>
              </v:line>
            </w:pict>
          </mc:Fallback>
        </mc:AlternateContent>
      </w:r>
      <w:r w:rsidR="001E6ED6">
        <w:rPr>
          <w:noProof/>
        </w:rPr>
        <mc:AlternateContent>
          <mc:Choice Requires="wps">
            <w:drawing>
              <wp:anchor distT="0" distB="0" distL="114300" distR="114300" simplePos="0" relativeHeight="251651584" behindDoc="0" locked="0" layoutInCell="1" allowOverlap="1" wp14:anchorId="26FB6823" wp14:editId="5830A5F1">
                <wp:simplePos x="0" y="0"/>
                <wp:positionH relativeFrom="column">
                  <wp:posOffset>4460240</wp:posOffset>
                </wp:positionH>
                <wp:positionV relativeFrom="paragraph">
                  <wp:posOffset>2682240</wp:posOffset>
                </wp:positionV>
                <wp:extent cx="1600200" cy="0"/>
                <wp:effectExtent l="0" t="0" r="0" b="0"/>
                <wp:wrapTopAndBottom/>
                <wp:docPr id="5" name="Line 1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00200" cy="0"/>
                        </a:xfrm>
                        <a:prstGeom prst="line">
                          <a:avLst/>
                        </a:prstGeom>
                        <a:noFill/>
                        <a:ln w="19050">
                          <a:solidFill>
                            <a:srgbClr val="FF0000"/>
                          </a:solidFill>
                          <a:round/>
                          <a:headEnd/>
                          <a:tailEnd type="diamond"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A39601" id="Line 112" o:spid="_x0000_s1026" alt="&quot;&quot;" style="position:absolute;flip:x y;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2pt,211.2pt" to="477.2pt,2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" strokecolor="red" strokeweight="1.5pt">
                <v:stroke endarrow="diamond" endarrowwidth="wide"/>
                <w10:wrap type="topAndBottom"/>
              </v:line>
            </w:pict>
          </mc:Fallback>
        </mc:AlternateContent>
      </w:r>
      <w:r w:rsidR="001E6ED6">
        <w:rPr>
          <w:noProof/>
        </w:rPr>
        <mc:AlternateContent>
          <mc:Choice Requires="wps">
            <w:drawing>
              <wp:anchor distT="0" distB="0" distL="114300" distR="114300" simplePos="0" relativeHeight="251649536" behindDoc="0" locked="0" layoutInCell="1" allowOverlap="1" wp14:anchorId="15D6DD1C" wp14:editId="776AF9F4">
                <wp:simplePos x="0" y="0"/>
                <wp:positionH relativeFrom="column">
                  <wp:posOffset>1694180</wp:posOffset>
                </wp:positionH>
                <wp:positionV relativeFrom="paragraph">
                  <wp:posOffset>1339215</wp:posOffset>
                </wp:positionV>
                <wp:extent cx="3543300" cy="0"/>
                <wp:effectExtent l="0" t="0" r="0" b="0"/>
                <wp:wrapTopAndBottom/>
                <wp:docPr id="4" name="Line 1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543300" cy="0"/>
                        </a:xfrm>
                        <a:prstGeom prst="line">
                          <a:avLst/>
                        </a:prstGeom>
                        <a:noFill/>
                        <a:ln w="19050">
                          <a:solidFill>
                            <a:srgbClr val="FF0000"/>
                          </a:solidFill>
                          <a:round/>
                          <a:headEnd/>
                          <a:tailEnd type="diamond"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99F224" id="Line 111" o:spid="_x0000_s1026" alt="&quot;&quot;" style="position:absolute;flip:x y;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4pt,105.45pt" to="412.4pt,10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" strokecolor="red" strokeweight="1.5pt">
                <v:stroke endarrow="diamond" endarrowwidth="wide"/>
                <w10:wrap type="topAndBottom"/>
              </v:line>
            </w:pict>
          </mc:Fallback>
        </mc:AlternateContent>
      </w:r>
      <w:r w:rsidR="001E6ED6">
        <w:rPr>
          <w:noProof/>
        </w:rPr>
        <mc:AlternateContent>
          <mc:Choice Requires="wps">
            <w:drawing>
              <wp:anchor distT="0" distB="0" distL="114300" distR="114300" simplePos="0" relativeHeight="251647488" behindDoc="0" locked="0" layoutInCell="1" allowOverlap="1" wp14:anchorId="6EED3F34" wp14:editId="5D5B0263">
                <wp:simplePos x="0" y="0"/>
                <wp:positionH relativeFrom="column">
                  <wp:posOffset>2374900</wp:posOffset>
                </wp:positionH>
                <wp:positionV relativeFrom="paragraph">
                  <wp:posOffset>387985</wp:posOffset>
                </wp:positionV>
                <wp:extent cx="3893820" cy="635"/>
                <wp:effectExtent l="0" t="0" r="0" b="0"/>
                <wp:wrapTopAndBottom/>
                <wp:docPr id="3" name="Line 10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893820" cy="635"/>
                        </a:xfrm>
                        <a:prstGeom prst="line">
                          <a:avLst/>
                        </a:prstGeom>
                        <a:noFill/>
                        <a:ln w="19050">
                          <a:solidFill>
                            <a:srgbClr val="FF0000"/>
                          </a:solidFill>
                          <a:round/>
                          <a:headEnd/>
                          <a:tailEnd type="diamond"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E7DD66" id="Line 108" o:spid="_x0000_s1026" alt="&quot;&quot;" style="position:absolute;flip:x y;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pt,30.55pt" to="493.6pt,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" strokecolor="red" strokeweight="1.5pt">
                <v:stroke endarrow="diamond" endarrowwidth="wide"/>
                <w10:wrap type="topAndBottom"/>
              </v:line>
            </w:pict>
          </mc:Fallback>
        </mc:AlternateContent>
      </w:r>
      <w:r w:rsidR="001E6ED6">
        <w:rPr>
          <w:noProof/>
        </w:rPr>
        <mc:AlternateContent>
          <mc:Choice Requires="wps">
            <w:drawing>
              <wp:anchor distT="0" distB="0" distL="114300" distR="114300" simplePos="0" relativeHeight="251646464" behindDoc="0" locked="0" layoutInCell="1" allowOverlap="1" wp14:anchorId="1E9EAB66" wp14:editId="4083D3E6">
                <wp:simplePos x="0" y="0"/>
                <wp:positionH relativeFrom="column">
                  <wp:posOffset>431800</wp:posOffset>
                </wp:positionH>
                <wp:positionV relativeFrom="paragraph">
                  <wp:posOffset>95885</wp:posOffset>
                </wp:positionV>
                <wp:extent cx="5715000" cy="6941820"/>
                <wp:effectExtent l="0" t="0" r="0" b="0"/>
                <wp:wrapTopAndBottom/>
                <wp:docPr id="2"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6941820"/>
                        </a:xfrm>
                        <a:prstGeom prst="rect">
                          <a:avLst/>
                        </a:prstGeom>
                        <a:solidFill>
                          <a:srgbClr val="FFFFEF"/>
                        </a:solidFill>
                        <a:ln w="38100" cmpd="dbl">
                          <a:solidFill>
                            <a:srgbClr val="000000"/>
                          </a:solidFill>
                          <a:miter lim="800000"/>
                          <a:headEnd/>
                          <a:tailEnd/>
                        </a:ln>
                      </wps:spPr>
                      <wps:txbx>
                        <w:txbxContent>
                          <w:p w14:paraId="0BB0C226" w14:textId="77777777" w:rsidR="006070ED" w:rsidRPr="00235088" w:rsidRDefault="006070ED" w:rsidP="002B1E1D">
                            <w:pPr>
                              <w:widowControl w:val="0"/>
                              <w:spacing w:after="0"/>
                              <w:rPr>
                                <w:rFonts w:ascii="Book Antiqua" w:hAnsi="Book Antiqua"/>
                                <w:szCs w:val="18"/>
                              </w:rPr>
                            </w:pPr>
                            <w:r w:rsidRPr="00235088">
                              <w:rPr>
                                <w:rFonts w:ascii="Book Antiqua" w:hAnsi="Book Antiqua"/>
                                <w:szCs w:val="18"/>
                              </w:rPr>
                              <w:t>Our Reference: TP01-996</w:t>
                            </w:r>
                          </w:p>
                          <w:p w14:paraId="1714E1AE" w14:textId="77777777" w:rsidR="006070ED" w:rsidRPr="00235088" w:rsidRDefault="006070ED" w:rsidP="002B1E1D">
                            <w:pPr>
                              <w:widowControl w:val="0"/>
                              <w:spacing w:after="0"/>
                              <w:rPr>
                                <w:rFonts w:ascii="Book Antiqua" w:hAnsi="Book Antiqua"/>
                                <w:szCs w:val="18"/>
                              </w:rPr>
                            </w:pPr>
                            <w:r w:rsidRPr="00235088">
                              <w:rPr>
                                <w:rFonts w:ascii="Book Antiqua" w:hAnsi="Book Antiqua"/>
                                <w:szCs w:val="18"/>
                              </w:rPr>
                              <w:t xml:space="preserve">Your Reference: PLN07/0594 </w:t>
                            </w:r>
                          </w:p>
                          <w:p w14:paraId="17229AB1" w14:textId="77777777" w:rsidR="006070ED" w:rsidRPr="00235088" w:rsidRDefault="006070ED" w:rsidP="002B1E1D">
                            <w:pPr>
                              <w:widowControl w:val="0"/>
                              <w:spacing w:after="0"/>
                              <w:rPr>
                                <w:rFonts w:ascii="Book Antiqua" w:hAnsi="Book Antiqua"/>
                                <w:szCs w:val="18"/>
                              </w:rPr>
                            </w:pPr>
                          </w:p>
                          <w:p w14:paraId="259540E9" w14:textId="77777777" w:rsidR="006070ED" w:rsidRPr="00235088" w:rsidRDefault="006070ED" w:rsidP="002B1E1D">
                            <w:pPr>
                              <w:widowControl w:val="0"/>
                              <w:spacing w:after="0"/>
                              <w:rPr>
                                <w:rFonts w:ascii="Book Antiqua" w:hAnsi="Book Antiqua"/>
                                <w:szCs w:val="18"/>
                              </w:rPr>
                            </w:pPr>
                            <w:r w:rsidRPr="00235088">
                              <w:rPr>
                                <w:rFonts w:ascii="Book Antiqua" w:hAnsi="Book Antiqua"/>
                                <w:szCs w:val="18"/>
                              </w:rPr>
                              <w:t>SPEAR Reference: S000874J</w:t>
                            </w:r>
                          </w:p>
                          <w:p w14:paraId="69E7DE7E" w14:textId="77777777" w:rsidR="006070ED" w:rsidRPr="00235088" w:rsidRDefault="006070ED" w:rsidP="002B1E1D">
                            <w:pPr>
                              <w:widowControl w:val="0"/>
                              <w:spacing w:after="0"/>
                              <w:rPr>
                                <w:rFonts w:ascii="Book Antiqua" w:hAnsi="Book Antiqua"/>
                                <w:szCs w:val="18"/>
                              </w:rPr>
                            </w:pPr>
                            <w:r w:rsidRPr="00235088">
                              <w:rPr>
                                <w:rFonts w:ascii="Book Antiqua" w:hAnsi="Book Antiqua"/>
                                <w:szCs w:val="18"/>
                              </w:rPr>
                              <w:t>Plan of Subdivision No: PS614314G (Version 1)</w:t>
                            </w:r>
                          </w:p>
                          <w:p w14:paraId="7F4F7C49" w14:textId="77777777" w:rsidR="006070ED" w:rsidRPr="00235088" w:rsidRDefault="006070ED" w:rsidP="002B1E1D">
                            <w:pPr>
                              <w:widowControl w:val="0"/>
                              <w:spacing w:after="0"/>
                              <w:rPr>
                                <w:rFonts w:ascii="Book Antiqua" w:hAnsi="Book Antiqua"/>
                                <w:szCs w:val="18"/>
                              </w:rPr>
                            </w:pPr>
                            <w:r w:rsidRPr="00235088">
                              <w:rPr>
                                <w:rFonts w:ascii="Book Antiqua" w:hAnsi="Book Antiqua"/>
                                <w:szCs w:val="18"/>
                              </w:rPr>
                              <w:t xml:space="preserve">Location: </w:t>
                            </w:r>
                            <w:smartTag w:uri="urn:schemas-microsoft-com:office:smarttags" w:element="Street">
                              <w:smartTag w:uri="urn:schemas-microsoft-com:office:smarttags" w:element="address">
                                <w:r w:rsidRPr="00235088">
                                  <w:rPr>
                                    <w:rFonts w:ascii="Book Antiqua" w:hAnsi="Book Antiqua"/>
                                    <w:szCs w:val="18"/>
                                  </w:rPr>
                                  <w:t xml:space="preserve">1- </w:t>
                                </w:r>
                                <w:smartTag w:uri="www.geomatic.com.au/Geocode2006" w:element="spatial.net">
                                  <w:smartTagPr>
                                    <w:attr w:name="Text" w:val="9 Best Road, Derbyshire"/>
                                  </w:smartTagPr>
                                  <w:r w:rsidRPr="00235088">
                                    <w:rPr>
                                      <w:rFonts w:ascii="Book Antiqua" w:hAnsi="Book Antiqua"/>
                                      <w:szCs w:val="18"/>
                                    </w:rPr>
                                    <w:t>9 Best Road</w:t>
                                  </w:r>
                                </w:smartTag>
                              </w:smartTag>
                            </w:smartTag>
                            <w:r w:rsidRPr="00235088">
                              <w:rPr>
                                <w:rFonts w:ascii="Book Antiqua" w:hAnsi="Book Antiqua"/>
                                <w:szCs w:val="18"/>
                              </w:rPr>
                              <w:t>, Derbyshire – 2 Lots</w:t>
                            </w:r>
                          </w:p>
                          <w:p w14:paraId="275FE7AB" w14:textId="77777777" w:rsidR="006070ED" w:rsidRPr="00235088" w:rsidRDefault="006070ED" w:rsidP="002B1E1D">
                            <w:pPr>
                              <w:widowControl w:val="0"/>
                              <w:spacing w:after="0"/>
                              <w:rPr>
                                <w:rFonts w:ascii="Book Antiqua" w:hAnsi="Book Antiqua"/>
                                <w:szCs w:val="18"/>
                              </w:rPr>
                            </w:pPr>
                          </w:p>
                          <w:p w14:paraId="25475B5F" w14:textId="77777777" w:rsidR="006070ED" w:rsidRPr="00235088" w:rsidRDefault="006070ED" w:rsidP="002B1E1D">
                            <w:pPr>
                              <w:widowControl w:val="0"/>
                              <w:spacing w:after="0"/>
                              <w:rPr>
                                <w:rFonts w:ascii="Book Antiqua" w:hAnsi="Book Antiqua"/>
                                <w:szCs w:val="18"/>
                              </w:rPr>
                            </w:pPr>
                            <w:r w:rsidRPr="00235088">
                              <w:rPr>
                                <w:rFonts w:ascii="Book Antiqua" w:hAnsi="Book Antiqua"/>
                                <w:szCs w:val="18"/>
                              </w:rPr>
                              <w:t xml:space="preserve">5 October </w:t>
                            </w:r>
                            <w:r w:rsidR="00EA63FA" w:rsidRPr="00235088">
                              <w:rPr>
                                <w:rFonts w:ascii="Book Antiqua" w:hAnsi="Book Antiqua"/>
                                <w:szCs w:val="18"/>
                              </w:rPr>
                              <w:t>20</w:t>
                            </w:r>
                            <w:r w:rsidR="00EA63FA">
                              <w:rPr>
                                <w:rFonts w:ascii="Book Antiqua" w:hAnsi="Book Antiqua"/>
                                <w:szCs w:val="18"/>
                              </w:rPr>
                              <w:t>19</w:t>
                            </w:r>
                          </w:p>
                          <w:p w14:paraId="3D891398" w14:textId="77777777" w:rsidR="006070ED" w:rsidRPr="00235088" w:rsidRDefault="006070ED" w:rsidP="002B1E1D">
                            <w:pPr>
                              <w:widowControl w:val="0"/>
                              <w:spacing w:after="0"/>
                              <w:rPr>
                                <w:rFonts w:ascii="Book Antiqua" w:hAnsi="Book Antiqua"/>
                                <w:szCs w:val="18"/>
                              </w:rPr>
                            </w:pPr>
                          </w:p>
                          <w:p w14:paraId="4EC17E04" w14:textId="77777777" w:rsidR="006070ED" w:rsidRPr="00235088" w:rsidRDefault="006070ED" w:rsidP="002B1E1D">
                            <w:pPr>
                              <w:widowControl w:val="0"/>
                              <w:spacing w:after="0"/>
                              <w:rPr>
                                <w:rFonts w:ascii="Book Antiqua" w:hAnsi="Book Antiqua"/>
                                <w:b/>
                                <w:szCs w:val="18"/>
                              </w:rPr>
                            </w:pPr>
                            <w:r w:rsidRPr="00235088">
                              <w:rPr>
                                <w:rFonts w:ascii="Book Antiqua" w:hAnsi="Book Antiqua"/>
                                <w:b/>
                                <w:szCs w:val="18"/>
                              </w:rPr>
                              <w:t xml:space="preserve">REFERRAL AUTHORITY NAME </w:t>
                            </w:r>
                          </w:p>
                          <w:p w14:paraId="700C4A73" w14:textId="77777777" w:rsidR="006070ED" w:rsidRPr="00235088" w:rsidRDefault="006070ED" w:rsidP="002B1E1D">
                            <w:pPr>
                              <w:widowControl w:val="0"/>
                              <w:spacing w:after="0"/>
                              <w:rPr>
                                <w:rFonts w:ascii="Book Antiqua" w:hAnsi="Book Antiqua"/>
                                <w:szCs w:val="18"/>
                              </w:rPr>
                            </w:pPr>
                          </w:p>
                          <w:p w14:paraId="2291064E" w14:textId="77777777" w:rsidR="006070ED" w:rsidRPr="00235088" w:rsidRDefault="006070ED" w:rsidP="002B1E1D">
                            <w:pPr>
                              <w:widowControl w:val="0"/>
                              <w:spacing w:after="0"/>
                              <w:rPr>
                                <w:rFonts w:ascii="Book Antiqua" w:hAnsi="Book Antiqua"/>
                                <w:szCs w:val="18"/>
                              </w:rPr>
                            </w:pPr>
                            <w:r w:rsidRPr="00235088">
                              <w:rPr>
                                <w:rFonts w:ascii="Book Antiqua" w:hAnsi="Book Antiqua"/>
                                <w:szCs w:val="18"/>
                              </w:rPr>
                              <w:t>Telephone (03) 8636 3049</w:t>
                            </w:r>
                          </w:p>
                          <w:p w14:paraId="30ABA0CC" w14:textId="77777777" w:rsidR="006070ED" w:rsidRPr="00235088" w:rsidRDefault="006070ED" w:rsidP="002B1E1D">
                            <w:pPr>
                              <w:widowControl w:val="0"/>
                              <w:spacing w:after="0"/>
                              <w:rPr>
                                <w:rFonts w:ascii="Book Antiqua" w:hAnsi="Book Antiqua"/>
                                <w:szCs w:val="18"/>
                              </w:rPr>
                            </w:pPr>
                            <w:r w:rsidRPr="00235088">
                              <w:rPr>
                                <w:rFonts w:ascii="Book Antiqua" w:hAnsi="Book Antiqua"/>
                                <w:szCs w:val="18"/>
                              </w:rPr>
                              <w:t>Facsimile (03) 8636 2588</w:t>
                            </w:r>
                          </w:p>
                          <w:p w14:paraId="4344905F" w14:textId="77777777" w:rsidR="006070ED" w:rsidRPr="00055F85" w:rsidRDefault="006070ED" w:rsidP="002B1E1D">
                            <w:pPr>
                              <w:widowControl w:val="0"/>
                              <w:spacing w:after="0"/>
                              <w:rPr>
                                <w:rFonts w:ascii="Book Antiqua" w:hAnsi="Book Antiqua"/>
                                <w:szCs w:val="18"/>
                                <w:lang w:val="it-IT"/>
                              </w:rPr>
                            </w:pPr>
                            <w:r w:rsidRPr="00055F85">
                              <w:rPr>
                                <w:rFonts w:ascii="Book Antiqua" w:hAnsi="Book Antiqua"/>
                                <w:szCs w:val="18"/>
                                <w:lang w:val="it-IT"/>
                              </w:rPr>
                              <w:t>E-mail Joe.Bloggs@referral.com.au</w:t>
                            </w:r>
                          </w:p>
                          <w:p w14:paraId="38635352" w14:textId="77777777" w:rsidR="006070ED" w:rsidRPr="00055F85" w:rsidRDefault="006070ED" w:rsidP="002B1E1D">
                            <w:pPr>
                              <w:spacing w:after="0"/>
                              <w:rPr>
                                <w:rFonts w:ascii="Book Antiqua" w:hAnsi="Book Antiqua"/>
                                <w:szCs w:val="18"/>
                                <w:lang w:val="it-IT"/>
                              </w:rPr>
                            </w:pPr>
                          </w:p>
                          <w:p w14:paraId="55803D37" w14:textId="77777777" w:rsidR="006070ED" w:rsidRPr="00055F85" w:rsidRDefault="006070ED" w:rsidP="002B1E1D">
                            <w:pPr>
                              <w:widowControl w:val="0"/>
                              <w:spacing w:after="0"/>
                              <w:jc w:val="center"/>
                              <w:rPr>
                                <w:rFonts w:ascii="Book Antiqua" w:hAnsi="Book Antiqua"/>
                                <w:szCs w:val="18"/>
                                <w:lang w:val="it-IT"/>
                              </w:rPr>
                            </w:pPr>
                          </w:p>
                          <w:p w14:paraId="33B94B4F" w14:textId="77777777" w:rsidR="006070ED" w:rsidRPr="00235088" w:rsidRDefault="006070ED" w:rsidP="002B1E1D">
                            <w:pPr>
                              <w:widowControl w:val="0"/>
                              <w:spacing w:after="0"/>
                              <w:jc w:val="center"/>
                              <w:rPr>
                                <w:rFonts w:ascii="Book Antiqua" w:hAnsi="Book Antiqua"/>
                                <w:szCs w:val="18"/>
                              </w:rPr>
                            </w:pPr>
                            <w:r w:rsidRPr="00235088">
                              <w:rPr>
                                <w:rFonts w:ascii="Book Antiqua" w:hAnsi="Book Antiqua"/>
                                <w:szCs w:val="18"/>
                              </w:rPr>
                              <w:t xml:space="preserve">CONDITIONAL CONSENT TO PERMIT </w:t>
                            </w:r>
                          </w:p>
                          <w:p w14:paraId="668AF7DA" w14:textId="77777777" w:rsidR="006070ED" w:rsidRPr="00235088" w:rsidRDefault="006070ED" w:rsidP="002B1E1D">
                            <w:pPr>
                              <w:widowControl w:val="0"/>
                              <w:spacing w:after="0"/>
                              <w:jc w:val="center"/>
                              <w:rPr>
                                <w:rFonts w:ascii="Book Antiqua" w:hAnsi="Book Antiqua"/>
                                <w:szCs w:val="18"/>
                              </w:rPr>
                            </w:pPr>
                            <w:r w:rsidRPr="00235088">
                              <w:rPr>
                                <w:rFonts w:ascii="Book Antiqua" w:hAnsi="Book Antiqua"/>
                                <w:szCs w:val="18"/>
                              </w:rPr>
                              <w:t>BUT CERTIFICATION AND COMPLIANCE REQUIRED</w:t>
                            </w:r>
                          </w:p>
                          <w:p w14:paraId="7C536472" w14:textId="77777777" w:rsidR="006070ED" w:rsidRPr="00235088" w:rsidRDefault="006070ED" w:rsidP="002B1E1D">
                            <w:pPr>
                              <w:spacing w:after="0"/>
                              <w:rPr>
                                <w:rFonts w:ascii="Book Antiqua" w:hAnsi="Book Antiqua"/>
                                <w:szCs w:val="18"/>
                              </w:rPr>
                            </w:pPr>
                          </w:p>
                          <w:p w14:paraId="26416C17" w14:textId="77777777" w:rsidR="006070ED" w:rsidRPr="00235088" w:rsidRDefault="006070ED" w:rsidP="002B1E1D">
                            <w:pPr>
                              <w:widowControl w:val="0"/>
                              <w:spacing w:after="0"/>
                              <w:ind w:left="105" w:right="374"/>
                              <w:rPr>
                                <w:rFonts w:ascii="Book Antiqua" w:hAnsi="Book Antiqua" w:cs="Tahoma"/>
                                <w:szCs w:val="18"/>
                              </w:rPr>
                            </w:pPr>
                            <w:r w:rsidRPr="00235088">
                              <w:rPr>
                                <w:rFonts w:ascii="Book Antiqua" w:hAnsi="Book Antiqua" w:cs="Tahoma"/>
                                <w:szCs w:val="18"/>
                              </w:rPr>
                              <w:t xml:space="preserve">Pursuant to Section 56 (1) (b) of the Planning and Environment Act 1987, Referral Authority does not object to the granting of a permit for the above application subject to the following </w:t>
                            </w:r>
                            <w:proofErr w:type="gramStart"/>
                            <w:r w:rsidRPr="00235088">
                              <w:rPr>
                                <w:rFonts w:ascii="Book Antiqua" w:hAnsi="Book Antiqua" w:cs="Tahoma"/>
                                <w:szCs w:val="18"/>
                              </w:rPr>
                              <w:t>conditions:-</w:t>
                            </w:r>
                            <w:proofErr w:type="gramEnd"/>
                            <w:r w:rsidRPr="00235088">
                              <w:rPr>
                                <w:rFonts w:ascii="Book Antiqua" w:hAnsi="Book Antiqua" w:cs="Tahoma"/>
                                <w:szCs w:val="18"/>
                              </w:rPr>
                              <w:t xml:space="preserve"> </w:t>
                            </w:r>
                          </w:p>
                          <w:p w14:paraId="36DC7FCE" w14:textId="77777777" w:rsidR="006070ED" w:rsidRPr="00235088" w:rsidRDefault="006070ED" w:rsidP="002B1E1D">
                            <w:pPr>
                              <w:widowControl w:val="0"/>
                              <w:spacing w:after="0"/>
                              <w:ind w:left="105" w:right="374"/>
                              <w:rPr>
                                <w:rFonts w:ascii="Book Antiqua" w:hAnsi="Book Antiqua" w:cs="Tahoma"/>
                                <w:szCs w:val="18"/>
                              </w:rPr>
                            </w:pPr>
                          </w:p>
                          <w:p w14:paraId="441FC652" w14:textId="77777777" w:rsidR="006070ED" w:rsidRPr="00235088" w:rsidRDefault="006070ED" w:rsidP="002B1E1D">
                            <w:pPr>
                              <w:widowControl w:val="0"/>
                              <w:spacing w:after="0"/>
                              <w:ind w:left="555" w:right="374" w:hanging="225"/>
                              <w:jc w:val="both"/>
                              <w:rPr>
                                <w:rFonts w:ascii="Book Antiqua" w:hAnsi="Book Antiqua" w:cs="Tahoma"/>
                                <w:szCs w:val="18"/>
                              </w:rPr>
                            </w:pPr>
                            <w:r w:rsidRPr="00235088">
                              <w:rPr>
                                <w:rFonts w:ascii="Book Antiqua" w:hAnsi="Book Antiqua" w:cs="Tahoma"/>
                                <w:szCs w:val="18"/>
                              </w:rPr>
                              <w:t xml:space="preserve">1. Any plan lodged for certification will be referred to the Referral Authority pursuant to Section 8(1)(a) of the Subdivision Act. </w:t>
                            </w:r>
                          </w:p>
                          <w:p w14:paraId="12081261" w14:textId="77777777" w:rsidR="006070ED" w:rsidRPr="00235088" w:rsidRDefault="006070ED" w:rsidP="002B1E1D">
                            <w:pPr>
                              <w:widowControl w:val="0"/>
                              <w:spacing w:after="0"/>
                              <w:ind w:left="555" w:right="374" w:hanging="225"/>
                              <w:jc w:val="both"/>
                              <w:rPr>
                                <w:rFonts w:ascii="Book Antiqua" w:hAnsi="Book Antiqua" w:cs="Tahoma"/>
                                <w:szCs w:val="18"/>
                              </w:rPr>
                            </w:pPr>
                          </w:p>
                          <w:p w14:paraId="5AB5DDDE" w14:textId="77777777" w:rsidR="006070ED" w:rsidRPr="00235088" w:rsidRDefault="006070ED" w:rsidP="002B1E1D">
                            <w:pPr>
                              <w:widowControl w:val="0"/>
                              <w:spacing w:after="0"/>
                              <w:ind w:left="555" w:right="374" w:hanging="225"/>
                              <w:jc w:val="both"/>
                              <w:rPr>
                                <w:rFonts w:ascii="Book Antiqua" w:hAnsi="Book Antiqua" w:cs="Tahoma"/>
                                <w:szCs w:val="18"/>
                              </w:rPr>
                            </w:pPr>
                            <w:r w:rsidRPr="00235088">
                              <w:rPr>
                                <w:rFonts w:ascii="Book Antiqua" w:hAnsi="Book Antiqua" w:cs="Tahoma"/>
                                <w:szCs w:val="18"/>
                              </w:rPr>
                              <w:t xml:space="preserve">2. Reticulated sewerage facilities must be provided to each lot by the owner of the land (or applicant contact, in anticipation of becoming the owner) to the satisfaction of the Referral Authority. This will include the construction of works and the payment of major works contributions by the applicant contact. </w:t>
                            </w:r>
                          </w:p>
                          <w:p w14:paraId="0E0D6432" w14:textId="77777777" w:rsidR="006070ED" w:rsidRPr="00235088" w:rsidRDefault="006070ED" w:rsidP="002B1E1D">
                            <w:pPr>
                              <w:widowControl w:val="0"/>
                              <w:spacing w:after="0"/>
                              <w:ind w:left="555" w:right="374" w:hanging="225"/>
                              <w:jc w:val="both"/>
                              <w:rPr>
                                <w:rFonts w:ascii="Book Antiqua" w:hAnsi="Book Antiqua" w:cs="Tahoma"/>
                                <w:szCs w:val="18"/>
                              </w:rPr>
                            </w:pPr>
                          </w:p>
                          <w:p w14:paraId="32C97DC6" w14:textId="77777777" w:rsidR="006070ED" w:rsidRPr="00235088" w:rsidRDefault="006070ED" w:rsidP="002B1E1D">
                            <w:pPr>
                              <w:widowControl w:val="0"/>
                              <w:spacing w:after="0"/>
                              <w:ind w:left="555" w:right="374" w:hanging="225"/>
                              <w:jc w:val="both"/>
                              <w:rPr>
                                <w:rFonts w:ascii="Book Antiqua" w:hAnsi="Book Antiqua" w:cs="Tahoma"/>
                                <w:szCs w:val="18"/>
                              </w:rPr>
                            </w:pPr>
                            <w:r w:rsidRPr="00235088">
                              <w:rPr>
                                <w:rFonts w:ascii="Book Antiqua" w:hAnsi="Book Antiqua" w:cs="Tahoma"/>
                                <w:szCs w:val="18"/>
                              </w:rPr>
                              <w:t xml:space="preserve">3. A reticulated water supply must be provided to each lot by the owner of the land (or applicant contact, in anticipation of becoming the owner) to the satisfaction of the Referral Authority. This will include the construction of works and the payment of major works contributions by the applicant contact. </w:t>
                            </w:r>
                          </w:p>
                          <w:p w14:paraId="76EAE3D3" w14:textId="77777777" w:rsidR="006070ED" w:rsidRPr="00235088" w:rsidRDefault="006070ED" w:rsidP="002B1E1D">
                            <w:pPr>
                              <w:widowControl w:val="0"/>
                              <w:spacing w:after="0"/>
                              <w:ind w:left="555" w:right="374" w:hanging="225"/>
                              <w:jc w:val="both"/>
                              <w:rPr>
                                <w:rFonts w:ascii="Book Antiqua" w:hAnsi="Book Antiqua" w:cs="Tahoma"/>
                                <w:szCs w:val="18"/>
                              </w:rPr>
                            </w:pPr>
                          </w:p>
                          <w:p w14:paraId="2C33201F" w14:textId="77777777" w:rsidR="006070ED" w:rsidRPr="00235088" w:rsidRDefault="006070ED" w:rsidP="002B1E1D">
                            <w:pPr>
                              <w:widowControl w:val="0"/>
                              <w:spacing w:after="0"/>
                              <w:ind w:left="105" w:right="374"/>
                              <w:rPr>
                                <w:rFonts w:ascii="Book Antiqua" w:hAnsi="Book Antiqua" w:cs="Tahoma"/>
                                <w:szCs w:val="18"/>
                              </w:rPr>
                            </w:pPr>
                            <w:r w:rsidRPr="00235088">
                              <w:rPr>
                                <w:rFonts w:ascii="Book Antiqua" w:hAnsi="Book Antiqua" w:cs="Tahoma"/>
                                <w:szCs w:val="18"/>
                              </w:rPr>
                              <w:t>Referral Authority will not consent to the issue of a Statement of Compliance until such time as the applicant contact provides satisfactory evidence of compliance with the above conditions.</w:t>
                            </w:r>
                          </w:p>
                          <w:p w14:paraId="40641283" w14:textId="77777777" w:rsidR="006070ED" w:rsidRPr="00235088" w:rsidRDefault="006070ED" w:rsidP="002B1E1D">
                            <w:pPr>
                              <w:spacing w:after="0"/>
                              <w:ind w:left="108" w:right="374"/>
                              <w:rPr>
                                <w:rFonts w:ascii="Book Antiqua" w:hAnsi="Book Antiqua" w:cs="Tahoma"/>
                                <w:szCs w:val="18"/>
                              </w:rPr>
                            </w:pPr>
                          </w:p>
                          <w:p w14:paraId="5A270FD8" w14:textId="77777777" w:rsidR="006070ED" w:rsidRPr="00235088" w:rsidRDefault="006070ED" w:rsidP="002B1E1D">
                            <w:pPr>
                              <w:widowControl w:val="0"/>
                              <w:spacing w:after="0" w:line="240" w:lineRule="auto"/>
                              <w:ind w:left="108" w:right="375"/>
                              <w:rPr>
                                <w:rFonts w:ascii="Book Antiqua" w:hAnsi="Book Antiqua" w:cs="Tahoma"/>
                                <w:szCs w:val="18"/>
                              </w:rPr>
                            </w:pPr>
                            <w:r w:rsidRPr="00235088">
                              <w:rPr>
                                <w:rFonts w:ascii="Book Antiqua" w:hAnsi="Book Antiqua" w:cs="Tahoma"/>
                                <w:szCs w:val="18"/>
                              </w:rPr>
                              <w:t>If you have any queries, please contact me on the above telephone number.</w:t>
                            </w:r>
                          </w:p>
                          <w:p w14:paraId="2797ACA9" w14:textId="77777777" w:rsidR="006070ED" w:rsidRPr="00235088" w:rsidRDefault="006070ED" w:rsidP="002B1E1D">
                            <w:pPr>
                              <w:widowControl w:val="0"/>
                              <w:spacing w:after="0" w:line="240" w:lineRule="auto"/>
                              <w:ind w:left="108"/>
                              <w:rPr>
                                <w:rFonts w:ascii="Book Antiqua" w:hAnsi="Book Antiqua"/>
                                <w:szCs w:val="18"/>
                              </w:rPr>
                            </w:pPr>
                          </w:p>
                          <w:p w14:paraId="00C7850C" w14:textId="77777777" w:rsidR="006070ED" w:rsidRPr="00235088" w:rsidRDefault="006070ED" w:rsidP="002B1E1D">
                            <w:pPr>
                              <w:widowControl w:val="0"/>
                              <w:spacing w:after="0" w:line="240" w:lineRule="auto"/>
                              <w:ind w:left="108"/>
                              <w:rPr>
                                <w:rFonts w:ascii="Book Antiqua" w:hAnsi="Book Antiqua"/>
                                <w:szCs w:val="18"/>
                              </w:rPr>
                            </w:pPr>
                            <w:r w:rsidRPr="00235088">
                              <w:rPr>
                                <w:rFonts w:ascii="Book Antiqua" w:hAnsi="Book Antiqua"/>
                                <w:szCs w:val="18"/>
                              </w:rPr>
                              <w:t>Yours faithfully</w:t>
                            </w:r>
                          </w:p>
                          <w:p w14:paraId="0147D2F0" w14:textId="77777777" w:rsidR="006070ED" w:rsidRPr="00235088" w:rsidRDefault="006070ED" w:rsidP="002B1E1D">
                            <w:pPr>
                              <w:widowControl w:val="0"/>
                              <w:spacing w:after="0" w:line="240" w:lineRule="auto"/>
                              <w:ind w:left="108"/>
                              <w:rPr>
                                <w:rFonts w:ascii="Book Antiqua" w:hAnsi="Book Antiqua"/>
                                <w:szCs w:val="18"/>
                              </w:rPr>
                            </w:pPr>
                          </w:p>
                          <w:p w14:paraId="3B73EFCB" w14:textId="77777777" w:rsidR="006070ED" w:rsidRPr="00235088" w:rsidRDefault="006070ED" w:rsidP="002B1E1D">
                            <w:pPr>
                              <w:widowControl w:val="0"/>
                              <w:spacing w:after="0" w:line="240" w:lineRule="auto"/>
                              <w:ind w:left="105"/>
                              <w:rPr>
                                <w:rFonts w:ascii="Book Antiqua" w:hAnsi="Book Antiqua"/>
                                <w:szCs w:val="18"/>
                              </w:rPr>
                            </w:pPr>
                            <w:r w:rsidRPr="00235088">
                              <w:rPr>
                                <w:rFonts w:ascii="Book Antiqua" w:hAnsi="Book Antiqua"/>
                                <w:szCs w:val="18"/>
                              </w:rPr>
                              <w:t>Joe Bloggs</w:t>
                            </w:r>
                          </w:p>
                          <w:p w14:paraId="69C32355" w14:textId="77777777" w:rsidR="006070ED" w:rsidRPr="00235088" w:rsidRDefault="006070ED" w:rsidP="002B1E1D">
                            <w:pPr>
                              <w:spacing w:after="0" w:line="240" w:lineRule="auto"/>
                              <w:ind w:left="105"/>
                              <w:rPr>
                                <w:rFonts w:ascii="Book Antiqua" w:hAnsi="Book Antiqua"/>
                                <w:szCs w:val="18"/>
                              </w:rPr>
                            </w:pPr>
                            <w:r w:rsidRPr="00235088">
                              <w:rPr>
                                <w:rFonts w:ascii="Book Antiqua" w:hAnsi="Book Antiqua"/>
                                <w:szCs w:val="18"/>
                              </w:rPr>
                              <w:t>Referrals Officer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9EAB66" id="Text Box 153" o:spid="_x0000_s1031" type="#_x0000_t202" style="position:absolute;left:0;text-align:left;margin-left:34pt;margin-top:7.55pt;width:450pt;height:546.6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" fillcolor="#ffffef" strokeweight="3pt">
                <v:stroke linestyle="thinThin"/>
                <v:textbox>
                  <w:txbxContent>
                    <w:p w14:paraId="0BB0C226" w14:textId="77777777" w:rsidR="006070ED" w:rsidRPr="00235088" w:rsidRDefault="006070ED" w:rsidP="002B1E1D">
                      <w:pPr>
                        <w:widowControl w:val="0"/>
                        <w:spacing w:after="0"/>
                        <w:rPr>
                          <w:rFonts w:ascii="Book Antiqua" w:hAnsi="Book Antiqua"/>
                          <w:szCs w:val="18"/>
                        </w:rPr>
                      </w:pPr>
                      <w:r w:rsidRPr="00235088">
                        <w:rPr>
                          <w:rFonts w:ascii="Book Antiqua" w:hAnsi="Book Antiqua"/>
                          <w:szCs w:val="18"/>
                        </w:rPr>
                        <w:t>Our Reference: TP01-996</w:t>
                      </w:r>
                    </w:p>
                    <w:p w14:paraId="1714E1AE" w14:textId="77777777" w:rsidR="006070ED" w:rsidRPr="00235088" w:rsidRDefault="006070ED" w:rsidP="002B1E1D">
                      <w:pPr>
                        <w:widowControl w:val="0"/>
                        <w:spacing w:after="0"/>
                        <w:rPr>
                          <w:rFonts w:ascii="Book Antiqua" w:hAnsi="Book Antiqua"/>
                          <w:szCs w:val="18"/>
                        </w:rPr>
                      </w:pPr>
                      <w:r w:rsidRPr="00235088">
                        <w:rPr>
                          <w:rFonts w:ascii="Book Antiqua" w:hAnsi="Book Antiqua"/>
                          <w:szCs w:val="18"/>
                        </w:rPr>
                        <w:t xml:space="preserve">Your Reference: PLN07/0594 </w:t>
                      </w:r>
                    </w:p>
                    <w:p w14:paraId="17229AB1" w14:textId="77777777" w:rsidR="006070ED" w:rsidRPr="00235088" w:rsidRDefault="006070ED" w:rsidP="002B1E1D">
                      <w:pPr>
                        <w:widowControl w:val="0"/>
                        <w:spacing w:after="0"/>
                        <w:rPr>
                          <w:rFonts w:ascii="Book Antiqua" w:hAnsi="Book Antiqua"/>
                          <w:szCs w:val="18"/>
                        </w:rPr>
                      </w:pPr>
                    </w:p>
                    <w:p w14:paraId="259540E9" w14:textId="77777777" w:rsidR="006070ED" w:rsidRPr="00235088" w:rsidRDefault="006070ED" w:rsidP="002B1E1D">
                      <w:pPr>
                        <w:widowControl w:val="0"/>
                        <w:spacing w:after="0"/>
                        <w:rPr>
                          <w:rFonts w:ascii="Book Antiqua" w:hAnsi="Book Antiqua"/>
                          <w:szCs w:val="18"/>
                        </w:rPr>
                      </w:pPr>
                      <w:r w:rsidRPr="00235088">
                        <w:rPr>
                          <w:rFonts w:ascii="Book Antiqua" w:hAnsi="Book Antiqua"/>
                          <w:szCs w:val="18"/>
                        </w:rPr>
                        <w:t>SPEAR Reference: S000874J</w:t>
                      </w:r>
                    </w:p>
                    <w:p w14:paraId="69E7DE7E" w14:textId="77777777" w:rsidR="006070ED" w:rsidRPr="00235088" w:rsidRDefault="006070ED" w:rsidP="002B1E1D">
                      <w:pPr>
                        <w:widowControl w:val="0"/>
                        <w:spacing w:after="0"/>
                        <w:rPr>
                          <w:rFonts w:ascii="Book Antiqua" w:hAnsi="Book Antiqua"/>
                          <w:szCs w:val="18"/>
                        </w:rPr>
                      </w:pPr>
                      <w:r w:rsidRPr="00235088">
                        <w:rPr>
                          <w:rFonts w:ascii="Book Antiqua" w:hAnsi="Book Antiqua"/>
                          <w:szCs w:val="18"/>
                        </w:rPr>
                        <w:t>Plan of Subdivision No: PS614314G (Version 1)</w:t>
                      </w:r>
                    </w:p>
                    <w:p w14:paraId="7F4F7C49" w14:textId="77777777" w:rsidR="006070ED" w:rsidRPr="00235088" w:rsidRDefault="006070ED" w:rsidP="002B1E1D">
                      <w:pPr>
                        <w:widowControl w:val="0"/>
                        <w:spacing w:after="0"/>
                        <w:rPr>
                          <w:rFonts w:ascii="Book Antiqua" w:hAnsi="Book Antiqua"/>
                          <w:szCs w:val="18"/>
                        </w:rPr>
                      </w:pPr>
                      <w:r w:rsidRPr="00235088">
                        <w:rPr>
                          <w:rFonts w:ascii="Book Antiqua" w:hAnsi="Book Antiqua"/>
                          <w:szCs w:val="18"/>
                        </w:rPr>
                        <w:t xml:space="preserve">Location: </w:t>
                      </w:r>
                      <w:smartTag w:uri="urn:schemas-microsoft-com:office:smarttags" w:element="Street">
                        <w:smartTag w:uri="urn:schemas-microsoft-com:office:smarttags" w:element="address">
                          <w:r w:rsidRPr="00235088">
                            <w:rPr>
                              <w:rFonts w:ascii="Book Antiqua" w:hAnsi="Book Antiqua"/>
                              <w:szCs w:val="18"/>
                            </w:rPr>
                            <w:t xml:space="preserve">1- </w:t>
                          </w:r>
                          <w:smartTag w:uri="www.geomatic.com.au/Geocode2006" w:element="spatial.net">
                            <w:smartTagPr>
                              <w:attr w:name="Text" w:val="9 Best Road, Derbyshire"/>
                            </w:smartTagPr>
                            <w:r w:rsidRPr="00235088">
                              <w:rPr>
                                <w:rFonts w:ascii="Book Antiqua" w:hAnsi="Book Antiqua"/>
                                <w:szCs w:val="18"/>
                              </w:rPr>
                              <w:t>9 Best Road</w:t>
                            </w:r>
                          </w:smartTag>
                        </w:smartTag>
                      </w:smartTag>
                      <w:r w:rsidRPr="00235088">
                        <w:rPr>
                          <w:rFonts w:ascii="Book Antiqua" w:hAnsi="Book Antiqua"/>
                          <w:szCs w:val="18"/>
                        </w:rPr>
                        <w:t>, Derbyshire – 2 Lots</w:t>
                      </w:r>
                    </w:p>
                    <w:p w14:paraId="275FE7AB" w14:textId="77777777" w:rsidR="006070ED" w:rsidRPr="00235088" w:rsidRDefault="006070ED" w:rsidP="002B1E1D">
                      <w:pPr>
                        <w:widowControl w:val="0"/>
                        <w:spacing w:after="0"/>
                        <w:rPr>
                          <w:rFonts w:ascii="Book Antiqua" w:hAnsi="Book Antiqua"/>
                          <w:szCs w:val="18"/>
                        </w:rPr>
                      </w:pPr>
                    </w:p>
                    <w:p w14:paraId="25475B5F" w14:textId="77777777" w:rsidR="006070ED" w:rsidRPr="00235088" w:rsidRDefault="006070ED" w:rsidP="002B1E1D">
                      <w:pPr>
                        <w:widowControl w:val="0"/>
                        <w:spacing w:after="0"/>
                        <w:rPr>
                          <w:rFonts w:ascii="Book Antiqua" w:hAnsi="Book Antiqua"/>
                          <w:szCs w:val="18"/>
                        </w:rPr>
                      </w:pPr>
                      <w:r w:rsidRPr="00235088">
                        <w:rPr>
                          <w:rFonts w:ascii="Book Antiqua" w:hAnsi="Book Antiqua"/>
                          <w:szCs w:val="18"/>
                        </w:rPr>
                        <w:t xml:space="preserve">5 October </w:t>
                      </w:r>
                      <w:r w:rsidR="00EA63FA" w:rsidRPr="00235088">
                        <w:rPr>
                          <w:rFonts w:ascii="Book Antiqua" w:hAnsi="Book Antiqua"/>
                          <w:szCs w:val="18"/>
                        </w:rPr>
                        <w:t>20</w:t>
                      </w:r>
                      <w:r w:rsidR="00EA63FA">
                        <w:rPr>
                          <w:rFonts w:ascii="Book Antiqua" w:hAnsi="Book Antiqua"/>
                          <w:szCs w:val="18"/>
                        </w:rPr>
                        <w:t>19</w:t>
                      </w:r>
                    </w:p>
                    <w:p w14:paraId="3D891398" w14:textId="77777777" w:rsidR="006070ED" w:rsidRPr="00235088" w:rsidRDefault="006070ED" w:rsidP="002B1E1D">
                      <w:pPr>
                        <w:widowControl w:val="0"/>
                        <w:spacing w:after="0"/>
                        <w:rPr>
                          <w:rFonts w:ascii="Book Antiqua" w:hAnsi="Book Antiqua"/>
                          <w:szCs w:val="18"/>
                        </w:rPr>
                      </w:pPr>
                    </w:p>
                    <w:p w14:paraId="4EC17E04" w14:textId="77777777" w:rsidR="006070ED" w:rsidRPr="00235088" w:rsidRDefault="006070ED" w:rsidP="002B1E1D">
                      <w:pPr>
                        <w:widowControl w:val="0"/>
                        <w:spacing w:after="0"/>
                        <w:rPr>
                          <w:rFonts w:ascii="Book Antiqua" w:hAnsi="Book Antiqua"/>
                          <w:b/>
                          <w:szCs w:val="18"/>
                        </w:rPr>
                      </w:pPr>
                      <w:r w:rsidRPr="00235088">
                        <w:rPr>
                          <w:rFonts w:ascii="Book Antiqua" w:hAnsi="Book Antiqua"/>
                          <w:b/>
                          <w:szCs w:val="18"/>
                        </w:rPr>
                        <w:t xml:space="preserve">REFERRAL AUTHORITY NAME </w:t>
                      </w:r>
                    </w:p>
                    <w:p w14:paraId="700C4A73" w14:textId="77777777" w:rsidR="006070ED" w:rsidRPr="00235088" w:rsidRDefault="006070ED" w:rsidP="002B1E1D">
                      <w:pPr>
                        <w:widowControl w:val="0"/>
                        <w:spacing w:after="0"/>
                        <w:rPr>
                          <w:rFonts w:ascii="Book Antiqua" w:hAnsi="Book Antiqua"/>
                          <w:szCs w:val="18"/>
                        </w:rPr>
                      </w:pPr>
                    </w:p>
                    <w:p w14:paraId="2291064E" w14:textId="77777777" w:rsidR="006070ED" w:rsidRPr="00235088" w:rsidRDefault="006070ED" w:rsidP="002B1E1D">
                      <w:pPr>
                        <w:widowControl w:val="0"/>
                        <w:spacing w:after="0"/>
                        <w:rPr>
                          <w:rFonts w:ascii="Book Antiqua" w:hAnsi="Book Antiqua"/>
                          <w:szCs w:val="18"/>
                        </w:rPr>
                      </w:pPr>
                      <w:r w:rsidRPr="00235088">
                        <w:rPr>
                          <w:rFonts w:ascii="Book Antiqua" w:hAnsi="Book Antiqua"/>
                          <w:szCs w:val="18"/>
                        </w:rPr>
                        <w:t>Telephone (03) 8636 3049</w:t>
                      </w:r>
                    </w:p>
                    <w:p w14:paraId="30ABA0CC" w14:textId="77777777" w:rsidR="006070ED" w:rsidRPr="00235088" w:rsidRDefault="006070ED" w:rsidP="002B1E1D">
                      <w:pPr>
                        <w:widowControl w:val="0"/>
                        <w:spacing w:after="0"/>
                        <w:rPr>
                          <w:rFonts w:ascii="Book Antiqua" w:hAnsi="Book Antiqua"/>
                          <w:szCs w:val="18"/>
                        </w:rPr>
                      </w:pPr>
                      <w:r w:rsidRPr="00235088">
                        <w:rPr>
                          <w:rFonts w:ascii="Book Antiqua" w:hAnsi="Book Antiqua"/>
                          <w:szCs w:val="18"/>
                        </w:rPr>
                        <w:t>Facsimile (03) 8636 2588</w:t>
                      </w:r>
                    </w:p>
                    <w:p w14:paraId="4344905F" w14:textId="77777777" w:rsidR="006070ED" w:rsidRPr="00055F85" w:rsidRDefault="006070ED" w:rsidP="002B1E1D">
                      <w:pPr>
                        <w:widowControl w:val="0"/>
                        <w:spacing w:after="0"/>
                        <w:rPr>
                          <w:rFonts w:ascii="Book Antiqua" w:hAnsi="Book Antiqua"/>
                          <w:szCs w:val="18"/>
                          <w:lang w:val="it-IT"/>
                        </w:rPr>
                      </w:pPr>
                      <w:r w:rsidRPr="00055F85">
                        <w:rPr>
                          <w:rFonts w:ascii="Book Antiqua" w:hAnsi="Book Antiqua"/>
                          <w:szCs w:val="18"/>
                          <w:lang w:val="it-IT"/>
                        </w:rPr>
                        <w:t>E-mail Joe.Bloggs@referral.com.au</w:t>
                      </w:r>
                    </w:p>
                    <w:p w14:paraId="38635352" w14:textId="77777777" w:rsidR="006070ED" w:rsidRPr="00055F85" w:rsidRDefault="006070ED" w:rsidP="002B1E1D">
                      <w:pPr>
                        <w:spacing w:after="0"/>
                        <w:rPr>
                          <w:rFonts w:ascii="Book Antiqua" w:hAnsi="Book Antiqua"/>
                          <w:szCs w:val="18"/>
                          <w:lang w:val="it-IT"/>
                        </w:rPr>
                      </w:pPr>
                    </w:p>
                    <w:p w14:paraId="55803D37" w14:textId="77777777" w:rsidR="006070ED" w:rsidRPr="00055F85" w:rsidRDefault="006070ED" w:rsidP="002B1E1D">
                      <w:pPr>
                        <w:widowControl w:val="0"/>
                        <w:spacing w:after="0"/>
                        <w:jc w:val="center"/>
                        <w:rPr>
                          <w:rFonts w:ascii="Book Antiqua" w:hAnsi="Book Antiqua"/>
                          <w:szCs w:val="18"/>
                          <w:lang w:val="it-IT"/>
                        </w:rPr>
                      </w:pPr>
                    </w:p>
                    <w:p w14:paraId="33B94B4F" w14:textId="77777777" w:rsidR="006070ED" w:rsidRPr="00235088" w:rsidRDefault="006070ED" w:rsidP="002B1E1D">
                      <w:pPr>
                        <w:widowControl w:val="0"/>
                        <w:spacing w:after="0"/>
                        <w:jc w:val="center"/>
                        <w:rPr>
                          <w:rFonts w:ascii="Book Antiqua" w:hAnsi="Book Antiqua"/>
                          <w:szCs w:val="18"/>
                        </w:rPr>
                      </w:pPr>
                      <w:r w:rsidRPr="00235088">
                        <w:rPr>
                          <w:rFonts w:ascii="Book Antiqua" w:hAnsi="Book Antiqua"/>
                          <w:szCs w:val="18"/>
                        </w:rPr>
                        <w:t xml:space="preserve">CONDITIONAL CONSENT TO PERMIT </w:t>
                      </w:r>
                    </w:p>
                    <w:p w14:paraId="668AF7DA" w14:textId="77777777" w:rsidR="006070ED" w:rsidRPr="00235088" w:rsidRDefault="006070ED" w:rsidP="002B1E1D">
                      <w:pPr>
                        <w:widowControl w:val="0"/>
                        <w:spacing w:after="0"/>
                        <w:jc w:val="center"/>
                        <w:rPr>
                          <w:rFonts w:ascii="Book Antiqua" w:hAnsi="Book Antiqua"/>
                          <w:szCs w:val="18"/>
                        </w:rPr>
                      </w:pPr>
                      <w:r w:rsidRPr="00235088">
                        <w:rPr>
                          <w:rFonts w:ascii="Book Antiqua" w:hAnsi="Book Antiqua"/>
                          <w:szCs w:val="18"/>
                        </w:rPr>
                        <w:t>BUT CERTIFICATION AND COMPLIANCE REQUIRED</w:t>
                      </w:r>
                    </w:p>
                    <w:p w14:paraId="7C536472" w14:textId="77777777" w:rsidR="006070ED" w:rsidRPr="00235088" w:rsidRDefault="006070ED" w:rsidP="002B1E1D">
                      <w:pPr>
                        <w:spacing w:after="0"/>
                        <w:rPr>
                          <w:rFonts w:ascii="Book Antiqua" w:hAnsi="Book Antiqua"/>
                          <w:szCs w:val="18"/>
                        </w:rPr>
                      </w:pPr>
                    </w:p>
                    <w:p w14:paraId="26416C17" w14:textId="77777777" w:rsidR="006070ED" w:rsidRPr="00235088" w:rsidRDefault="006070ED" w:rsidP="002B1E1D">
                      <w:pPr>
                        <w:widowControl w:val="0"/>
                        <w:spacing w:after="0"/>
                        <w:ind w:left="105" w:right="374"/>
                        <w:rPr>
                          <w:rFonts w:ascii="Book Antiqua" w:hAnsi="Book Antiqua" w:cs="Tahoma"/>
                          <w:szCs w:val="18"/>
                        </w:rPr>
                      </w:pPr>
                      <w:r w:rsidRPr="00235088">
                        <w:rPr>
                          <w:rFonts w:ascii="Book Antiqua" w:hAnsi="Book Antiqua" w:cs="Tahoma"/>
                          <w:szCs w:val="18"/>
                        </w:rPr>
                        <w:t xml:space="preserve">Pursuant to Section 56 (1) (b) of the Planning and Environment Act 1987, Referral Authority does not object to the granting of a permit for the above application subject to the following </w:t>
                      </w:r>
                      <w:proofErr w:type="gramStart"/>
                      <w:r w:rsidRPr="00235088">
                        <w:rPr>
                          <w:rFonts w:ascii="Book Antiqua" w:hAnsi="Book Antiqua" w:cs="Tahoma"/>
                          <w:szCs w:val="18"/>
                        </w:rPr>
                        <w:t>conditions:-</w:t>
                      </w:r>
                      <w:proofErr w:type="gramEnd"/>
                      <w:r w:rsidRPr="00235088">
                        <w:rPr>
                          <w:rFonts w:ascii="Book Antiqua" w:hAnsi="Book Antiqua" w:cs="Tahoma"/>
                          <w:szCs w:val="18"/>
                        </w:rPr>
                        <w:t xml:space="preserve"> </w:t>
                      </w:r>
                    </w:p>
                    <w:p w14:paraId="36DC7FCE" w14:textId="77777777" w:rsidR="006070ED" w:rsidRPr="00235088" w:rsidRDefault="006070ED" w:rsidP="002B1E1D">
                      <w:pPr>
                        <w:widowControl w:val="0"/>
                        <w:spacing w:after="0"/>
                        <w:ind w:left="105" w:right="374"/>
                        <w:rPr>
                          <w:rFonts w:ascii="Book Antiqua" w:hAnsi="Book Antiqua" w:cs="Tahoma"/>
                          <w:szCs w:val="18"/>
                        </w:rPr>
                      </w:pPr>
                    </w:p>
                    <w:p w14:paraId="441FC652" w14:textId="77777777" w:rsidR="006070ED" w:rsidRPr="00235088" w:rsidRDefault="006070ED" w:rsidP="002B1E1D">
                      <w:pPr>
                        <w:widowControl w:val="0"/>
                        <w:spacing w:after="0"/>
                        <w:ind w:left="555" w:right="374" w:hanging="225"/>
                        <w:jc w:val="both"/>
                        <w:rPr>
                          <w:rFonts w:ascii="Book Antiqua" w:hAnsi="Book Antiqua" w:cs="Tahoma"/>
                          <w:szCs w:val="18"/>
                        </w:rPr>
                      </w:pPr>
                      <w:r w:rsidRPr="00235088">
                        <w:rPr>
                          <w:rFonts w:ascii="Book Antiqua" w:hAnsi="Book Antiqua" w:cs="Tahoma"/>
                          <w:szCs w:val="18"/>
                        </w:rPr>
                        <w:t xml:space="preserve">1. Any plan lodged for certification will be referred to the Referral Authority pursuant to Section 8(1)(a) of the Subdivision Act. </w:t>
                      </w:r>
                    </w:p>
                    <w:p w14:paraId="12081261" w14:textId="77777777" w:rsidR="006070ED" w:rsidRPr="00235088" w:rsidRDefault="006070ED" w:rsidP="002B1E1D">
                      <w:pPr>
                        <w:widowControl w:val="0"/>
                        <w:spacing w:after="0"/>
                        <w:ind w:left="555" w:right="374" w:hanging="225"/>
                        <w:jc w:val="both"/>
                        <w:rPr>
                          <w:rFonts w:ascii="Book Antiqua" w:hAnsi="Book Antiqua" w:cs="Tahoma"/>
                          <w:szCs w:val="18"/>
                        </w:rPr>
                      </w:pPr>
                    </w:p>
                    <w:p w14:paraId="5AB5DDDE" w14:textId="77777777" w:rsidR="006070ED" w:rsidRPr="00235088" w:rsidRDefault="006070ED" w:rsidP="002B1E1D">
                      <w:pPr>
                        <w:widowControl w:val="0"/>
                        <w:spacing w:after="0"/>
                        <w:ind w:left="555" w:right="374" w:hanging="225"/>
                        <w:jc w:val="both"/>
                        <w:rPr>
                          <w:rFonts w:ascii="Book Antiqua" w:hAnsi="Book Antiqua" w:cs="Tahoma"/>
                          <w:szCs w:val="18"/>
                        </w:rPr>
                      </w:pPr>
                      <w:r w:rsidRPr="00235088">
                        <w:rPr>
                          <w:rFonts w:ascii="Book Antiqua" w:hAnsi="Book Antiqua" w:cs="Tahoma"/>
                          <w:szCs w:val="18"/>
                        </w:rPr>
                        <w:t xml:space="preserve">2. Reticulated sewerage facilities must be provided to each lot by the owner of the land (or applicant contact, in anticipation of becoming the owner) to the satisfaction of the Referral Authority. This will include the construction of works and the payment of major works contributions by the applicant contact. </w:t>
                      </w:r>
                    </w:p>
                    <w:p w14:paraId="0E0D6432" w14:textId="77777777" w:rsidR="006070ED" w:rsidRPr="00235088" w:rsidRDefault="006070ED" w:rsidP="002B1E1D">
                      <w:pPr>
                        <w:widowControl w:val="0"/>
                        <w:spacing w:after="0"/>
                        <w:ind w:left="555" w:right="374" w:hanging="225"/>
                        <w:jc w:val="both"/>
                        <w:rPr>
                          <w:rFonts w:ascii="Book Antiqua" w:hAnsi="Book Antiqua" w:cs="Tahoma"/>
                          <w:szCs w:val="18"/>
                        </w:rPr>
                      </w:pPr>
                    </w:p>
                    <w:p w14:paraId="32C97DC6" w14:textId="77777777" w:rsidR="006070ED" w:rsidRPr="00235088" w:rsidRDefault="006070ED" w:rsidP="002B1E1D">
                      <w:pPr>
                        <w:widowControl w:val="0"/>
                        <w:spacing w:after="0"/>
                        <w:ind w:left="555" w:right="374" w:hanging="225"/>
                        <w:jc w:val="both"/>
                        <w:rPr>
                          <w:rFonts w:ascii="Book Antiqua" w:hAnsi="Book Antiqua" w:cs="Tahoma"/>
                          <w:szCs w:val="18"/>
                        </w:rPr>
                      </w:pPr>
                      <w:r w:rsidRPr="00235088">
                        <w:rPr>
                          <w:rFonts w:ascii="Book Antiqua" w:hAnsi="Book Antiqua" w:cs="Tahoma"/>
                          <w:szCs w:val="18"/>
                        </w:rPr>
                        <w:t xml:space="preserve">3. A reticulated water supply must be provided to each lot by the owner of the land (or applicant contact, in anticipation of becoming the owner) to the satisfaction of the Referral Authority. This will include the construction of works and the payment of major works contributions by the applicant contact. </w:t>
                      </w:r>
                    </w:p>
                    <w:p w14:paraId="76EAE3D3" w14:textId="77777777" w:rsidR="006070ED" w:rsidRPr="00235088" w:rsidRDefault="006070ED" w:rsidP="002B1E1D">
                      <w:pPr>
                        <w:widowControl w:val="0"/>
                        <w:spacing w:after="0"/>
                        <w:ind w:left="555" w:right="374" w:hanging="225"/>
                        <w:jc w:val="both"/>
                        <w:rPr>
                          <w:rFonts w:ascii="Book Antiqua" w:hAnsi="Book Antiqua" w:cs="Tahoma"/>
                          <w:szCs w:val="18"/>
                        </w:rPr>
                      </w:pPr>
                    </w:p>
                    <w:p w14:paraId="2C33201F" w14:textId="77777777" w:rsidR="006070ED" w:rsidRPr="00235088" w:rsidRDefault="006070ED" w:rsidP="002B1E1D">
                      <w:pPr>
                        <w:widowControl w:val="0"/>
                        <w:spacing w:after="0"/>
                        <w:ind w:left="105" w:right="374"/>
                        <w:rPr>
                          <w:rFonts w:ascii="Book Antiqua" w:hAnsi="Book Antiqua" w:cs="Tahoma"/>
                          <w:szCs w:val="18"/>
                        </w:rPr>
                      </w:pPr>
                      <w:r w:rsidRPr="00235088">
                        <w:rPr>
                          <w:rFonts w:ascii="Book Antiqua" w:hAnsi="Book Antiqua" w:cs="Tahoma"/>
                          <w:szCs w:val="18"/>
                        </w:rPr>
                        <w:t>Referral Authority will not consent to the issue of a Statement of Compliance until such time as the applicant contact provides satisfactory evidence of compliance with the above conditions.</w:t>
                      </w:r>
                    </w:p>
                    <w:p w14:paraId="40641283" w14:textId="77777777" w:rsidR="006070ED" w:rsidRPr="00235088" w:rsidRDefault="006070ED" w:rsidP="002B1E1D">
                      <w:pPr>
                        <w:spacing w:after="0"/>
                        <w:ind w:left="108" w:right="374"/>
                        <w:rPr>
                          <w:rFonts w:ascii="Book Antiqua" w:hAnsi="Book Antiqua" w:cs="Tahoma"/>
                          <w:szCs w:val="18"/>
                        </w:rPr>
                      </w:pPr>
                    </w:p>
                    <w:p w14:paraId="5A270FD8" w14:textId="77777777" w:rsidR="006070ED" w:rsidRPr="00235088" w:rsidRDefault="006070ED" w:rsidP="002B1E1D">
                      <w:pPr>
                        <w:widowControl w:val="0"/>
                        <w:spacing w:after="0" w:line="240" w:lineRule="auto"/>
                        <w:ind w:left="108" w:right="375"/>
                        <w:rPr>
                          <w:rFonts w:ascii="Book Antiqua" w:hAnsi="Book Antiqua" w:cs="Tahoma"/>
                          <w:szCs w:val="18"/>
                        </w:rPr>
                      </w:pPr>
                      <w:r w:rsidRPr="00235088">
                        <w:rPr>
                          <w:rFonts w:ascii="Book Antiqua" w:hAnsi="Book Antiqua" w:cs="Tahoma"/>
                          <w:szCs w:val="18"/>
                        </w:rPr>
                        <w:t>If you have any queries, please contact me on the above telephone number.</w:t>
                      </w:r>
                    </w:p>
                    <w:p w14:paraId="2797ACA9" w14:textId="77777777" w:rsidR="006070ED" w:rsidRPr="00235088" w:rsidRDefault="006070ED" w:rsidP="002B1E1D">
                      <w:pPr>
                        <w:widowControl w:val="0"/>
                        <w:spacing w:after="0" w:line="240" w:lineRule="auto"/>
                        <w:ind w:left="108"/>
                        <w:rPr>
                          <w:rFonts w:ascii="Book Antiqua" w:hAnsi="Book Antiqua"/>
                          <w:szCs w:val="18"/>
                        </w:rPr>
                      </w:pPr>
                    </w:p>
                    <w:p w14:paraId="00C7850C" w14:textId="77777777" w:rsidR="006070ED" w:rsidRPr="00235088" w:rsidRDefault="006070ED" w:rsidP="002B1E1D">
                      <w:pPr>
                        <w:widowControl w:val="0"/>
                        <w:spacing w:after="0" w:line="240" w:lineRule="auto"/>
                        <w:ind w:left="108"/>
                        <w:rPr>
                          <w:rFonts w:ascii="Book Antiqua" w:hAnsi="Book Antiqua"/>
                          <w:szCs w:val="18"/>
                        </w:rPr>
                      </w:pPr>
                      <w:r w:rsidRPr="00235088">
                        <w:rPr>
                          <w:rFonts w:ascii="Book Antiqua" w:hAnsi="Book Antiqua"/>
                          <w:szCs w:val="18"/>
                        </w:rPr>
                        <w:t>Yours faithfully</w:t>
                      </w:r>
                    </w:p>
                    <w:p w14:paraId="0147D2F0" w14:textId="77777777" w:rsidR="006070ED" w:rsidRPr="00235088" w:rsidRDefault="006070ED" w:rsidP="002B1E1D">
                      <w:pPr>
                        <w:widowControl w:val="0"/>
                        <w:spacing w:after="0" w:line="240" w:lineRule="auto"/>
                        <w:ind w:left="108"/>
                        <w:rPr>
                          <w:rFonts w:ascii="Book Antiqua" w:hAnsi="Book Antiqua"/>
                          <w:szCs w:val="18"/>
                        </w:rPr>
                      </w:pPr>
                    </w:p>
                    <w:p w14:paraId="3B73EFCB" w14:textId="77777777" w:rsidR="006070ED" w:rsidRPr="00235088" w:rsidRDefault="006070ED" w:rsidP="002B1E1D">
                      <w:pPr>
                        <w:widowControl w:val="0"/>
                        <w:spacing w:after="0" w:line="240" w:lineRule="auto"/>
                        <w:ind w:left="105"/>
                        <w:rPr>
                          <w:rFonts w:ascii="Book Antiqua" w:hAnsi="Book Antiqua"/>
                          <w:szCs w:val="18"/>
                        </w:rPr>
                      </w:pPr>
                      <w:r w:rsidRPr="00235088">
                        <w:rPr>
                          <w:rFonts w:ascii="Book Antiqua" w:hAnsi="Book Antiqua"/>
                          <w:szCs w:val="18"/>
                        </w:rPr>
                        <w:t>Joe Bloggs</w:t>
                      </w:r>
                    </w:p>
                    <w:p w14:paraId="69C32355" w14:textId="77777777" w:rsidR="006070ED" w:rsidRPr="00235088" w:rsidRDefault="006070ED" w:rsidP="002B1E1D">
                      <w:pPr>
                        <w:spacing w:after="0" w:line="240" w:lineRule="auto"/>
                        <w:ind w:left="105"/>
                        <w:rPr>
                          <w:rFonts w:ascii="Book Antiqua" w:hAnsi="Book Antiqua"/>
                          <w:szCs w:val="18"/>
                        </w:rPr>
                      </w:pPr>
                      <w:r w:rsidRPr="00235088">
                        <w:rPr>
                          <w:rFonts w:ascii="Book Antiqua" w:hAnsi="Book Antiqua"/>
                          <w:szCs w:val="18"/>
                        </w:rPr>
                        <w:t>Referrals Officer</w:t>
                      </w:r>
                    </w:p>
                  </w:txbxContent>
                </v:textbox>
                <w10:wrap type="topAndBottom"/>
              </v:shape>
            </w:pict>
          </mc:Fallback>
        </mc:AlternateContent>
      </w:r>
      <w:r w:rsidRPr="00FC05AF">
        <w:br w:type="page"/>
      </w:r>
      <w:r w:rsidR="00F31811" w:rsidRPr="004F54AC">
        <w:rPr>
          <w:rFonts w:ascii="VIC" w:hAnsi="VIC"/>
          <w:color w:val="007DB9"/>
        </w:rPr>
        <w:t>14.4</w:t>
      </w:r>
      <w:r w:rsidR="00F31811" w:rsidRPr="004F54AC">
        <w:rPr>
          <w:rFonts w:ascii="VIC" w:hAnsi="VIC"/>
          <w:color w:val="007DB9"/>
        </w:rPr>
        <w:tab/>
        <w:t>How do I add my non-statutory referral response to SPEAR?</w:t>
      </w:r>
      <w:r w:rsidR="00F31811" w:rsidRPr="004F54AC">
        <w:rPr>
          <w:rFonts w:ascii="VIC" w:hAnsi="VIC"/>
          <w:color w:val="007DB9"/>
        </w:rPr>
        <w:br/>
      </w:r>
      <w:r w:rsidR="00F31811">
        <w:br/>
      </w:r>
      <w:r w:rsidR="00F31811" w:rsidRPr="004F54AC">
        <w:rPr>
          <w:rFonts w:ascii="Arial" w:hAnsi="Arial" w:cs="Arial"/>
          <w:b w:val="0"/>
          <w:color w:val="auto"/>
          <w:sz w:val="20"/>
          <w:szCs w:val="20"/>
        </w:rPr>
        <w:t xml:space="preserve">Non-statutory referrals are ‘For Comment’ only, and do not prevent the Responsible Authority from issuing </w:t>
      </w:r>
      <w:r w:rsidR="00C75F9A" w:rsidRPr="004F54AC">
        <w:rPr>
          <w:rFonts w:ascii="Arial" w:hAnsi="Arial" w:cs="Arial"/>
          <w:b w:val="0"/>
          <w:color w:val="auto"/>
          <w:sz w:val="20"/>
          <w:szCs w:val="20"/>
        </w:rPr>
        <w:t xml:space="preserve">the </w:t>
      </w:r>
      <w:r w:rsidR="0076360C">
        <w:rPr>
          <w:rFonts w:ascii="Arial" w:hAnsi="Arial" w:cs="Arial"/>
          <w:b w:val="0"/>
          <w:color w:val="auto"/>
          <w:sz w:val="20"/>
          <w:szCs w:val="20"/>
        </w:rPr>
        <w:t>p</w:t>
      </w:r>
      <w:r w:rsidR="00C75F9A" w:rsidRPr="004F54AC">
        <w:rPr>
          <w:rFonts w:ascii="Arial" w:hAnsi="Arial" w:cs="Arial"/>
          <w:b w:val="0"/>
          <w:color w:val="auto"/>
          <w:sz w:val="20"/>
          <w:szCs w:val="20"/>
        </w:rPr>
        <w:t xml:space="preserve">lanning </w:t>
      </w:r>
      <w:r w:rsidR="0076360C">
        <w:rPr>
          <w:rFonts w:ascii="Arial" w:hAnsi="Arial" w:cs="Arial"/>
          <w:b w:val="0"/>
          <w:color w:val="auto"/>
          <w:sz w:val="20"/>
          <w:szCs w:val="20"/>
        </w:rPr>
        <w:t>p</w:t>
      </w:r>
      <w:r w:rsidR="00C75F9A" w:rsidRPr="004F54AC">
        <w:rPr>
          <w:rFonts w:ascii="Arial" w:hAnsi="Arial" w:cs="Arial"/>
          <w:b w:val="0"/>
          <w:color w:val="auto"/>
          <w:sz w:val="20"/>
          <w:szCs w:val="20"/>
        </w:rPr>
        <w:t xml:space="preserve">ermit, </w:t>
      </w:r>
      <w:r w:rsidR="0076360C">
        <w:rPr>
          <w:rFonts w:ascii="Arial" w:hAnsi="Arial" w:cs="Arial"/>
          <w:b w:val="0"/>
          <w:color w:val="auto"/>
          <w:sz w:val="20"/>
          <w:szCs w:val="20"/>
        </w:rPr>
        <w:t>c</w:t>
      </w:r>
      <w:r w:rsidR="00C75F9A" w:rsidRPr="004F54AC">
        <w:rPr>
          <w:rFonts w:ascii="Arial" w:hAnsi="Arial" w:cs="Arial"/>
          <w:b w:val="0"/>
          <w:color w:val="auto"/>
          <w:sz w:val="20"/>
          <w:szCs w:val="20"/>
        </w:rPr>
        <w:t>ertification or S</w:t>
      </w:r>
      <w:r w:rsidR="0076360C">
        <w:rPr>
          <w:rFonts w:ascii="Arial" w:hAnsi="Arial" w:cs="Arial"/>
          <w:b w:val="0"/>
          <w:color w:val="auto"/>
          <w:sz w:val="20"/>
          <w:szCs w:val="20"/>
        </w:rPr>
        <w:t>OC</w:t>
      </w:r>
      <w:r w:rsidR="00C75F9A" w:rsidRPr="004F54AC">
        <w:rPr>
          <w:rFonts w:ascii="Arial" w:hAnsi="Arial" w:cs="Arial"/>
          <w:b w:val="0"/>
          <w:color w:val="auto"/>
          <w:sz w:val="20"/>
          <w:szCs w:val="20"/>
        </w:rPr>
        <w:t xml:space="preserve">. </w:t>
      </w:r>
      <w:r w:rsidR="00C75F9A" w:rsidRPr="004F54AC">
        <w:rPr>
          <w:rFonts w:ascii="Arial" w:hAnsi="Arial" w:cs="Arial"/>
          <w:b w:val="0"/>
          <w:color w:val="auto"/>
          <w:sz w:val="20"/>
          <w:szCs w:val="20"/>
        </w:rPr>
        <w:br/>
      </w:r>
      <w:r w:rsidR="00C75F9A" w:rsidRPr="004F54AC">
        <w:rPr>
          <w:rFonts w:ascii="Arial" w:hAnsi="Arial" w:cs="Arial"/>
          <w:b w:val="0"/>
          <w:color w:val="auto"/>
          <w:sz w:val="20"/>
          <w:szCs w:val="20"/>
        </w:rPr>
        <w:br/>
        <w:t xml:space="preserve">The process </w:t>
      </w:r>
      <w:r w:rsidR="0035115D" w:rsidRPr="004F54AC">
        <w:rPr>
          <w:rFonts w:ascii="Arial" w:hAnsi="Arial" w:cs="Arial"/>
          <w:b w:val="0"/>
          <w:color w:val="auto"/>
          <w:sz w:val="20"/>
          <w:szCs w:val="20"/>
        </w:rPr>
        <w:t>for responding to the referral is very similar to the statutory process</w:t>
      </w:r>
      <w:r w:rsidR="00654984" w:rsidRPr="004F54AC">
        <w:rPr>
          <w:rFonts w:ascii="Arial" w:hAnsi="Arial" w:cs="Arial"/>
          <w:b w:val="0"/>
          <w:color w:val="auto"/>
          <w:sz w:val="20"/>
          <w:szCs w:val="20"/>
        </w:rPr>
        <w:t>.</w:t>
      </w:r>
      <w:r w:rsidR="00654984" w:rsidRPr="004F54AC">
        <w:rPr>
          <w:rFonts w:ascii="Arial" w:hAnsi="Arial" w:cs="Arial"/>
          <w:b w:val="0"/>
          <w:color w:val="auto"/>
          <w:sz w:val="20"/>
          <w:szCs w:val="20"/>
        </w:rPr>
        <w:br/>
      </w:r>
      <w:r w:rsidR="00654984" w:rsidRPr="004F54AC">
        <w:rPr>
          <w:rFonts w:ascii="Arial" w:hAnsi="Arial" w:cs="Arial"/>
          <w:b w:val="0"/>
          <w:color w:val="auto"/>
          <w:sz w:val="20"/>
          <w:szCs w:val="20"/>
        </w:rPr>
        <w:br/>
      </w:r>
      <w:r w:rsidR="001E6ED6" w:rsidRPr="00215BEC">
        <w:rPr>
          <w:rFonts w:ascii="Arial" w:hAnsi="Arial" w:cs="Arial"/>
          <w:noProof/>
        </w:rPr>
        <w:drawing>
          <wp:anchor distT="0" distB="0" distL="114300" distR="114300" simplePos="0" relativeHeight="251665920" behindDoc="0" locked="0" layoutInCell="1" allowOverlap="1" wp14:anchorId="4822251F" wp14:editId="3F00F62E">
            <wp:simplePos x="0" y="0"/>
            <wp:positionH relativeFrom="margin">
              <wp:posOffset>433070</wp:posOffset>
            </wp:positionH>
            <wp:positionV relativeFrom="paragraph">
              <wp:posOffset>1516380</wp:posOffset>
            </wp:positionV>
            <wp:extent cx="5687060" cy="2019300"/>
            <wp:effectExtent l="19050" t="19050" r="27940" b="19050"/>
            <wp:wrapTopAndBottom/>
            <wp:docPr id="186" name="Picture 186" descr="Image of SPEAR screen adding non-statutory referral respo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Picture 186" descr="Image of SPEAR screen adding non-statutory referral respons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687060" cy="2019300"/>
                    </a:xfrm>
                    <a:prstGeom prst="rect">
                      <a:avLst/>
                    </a:prstGeom>
                    <a:noFill/>
                    <a:ln w="6350">
                      <a:solidFill>
                        <a:srgbClr val="4472C4"/>
                      </a:solidFill>
                      <a:miter lim="800000"/>
                      <a:headEnd/>
                      <a:tailEnd/>
                    </a:ln>
                  </pic:spPr>
                </pic:pic>
              </a:graphicData>
            </a:graphic>
            <wp14:sizeRelH relativeFrom="page">
              <wp14:pctWidth>0</wp14:pctWidth>
            </wp14:sizeRelH>
            <wp14:sizeRelV relativeFrom="page">
              <wp14:pctHeight>0</wp14:pctHeight>
            </wp14:sizeRelV>
          </wp:anchor>
        </w:drawing>
      </w:r>
      <w:r w:rsidR="00654984" w:rsidRPr="004F54AC">
        <w:rPr>
          <w:rFonts w:ascii="Arial" w:hAnsi="Arial" w:cs="Arial"/>
          <w:b w:val="0"/>
          <w:color w:val="auto"/>
          <w:sz w:val="20"/>
          <w:szCs w:val="20"/>
        </w:rPr>
        <w:t>First you will</w:t>
      </w:r>
      <w:r w:rsidR="0035115D" w:rsidRPr="004F54AC">
        <w:rPr>
          <w:rFonts w:ascii="Arial" w:hAnsi="Arial" w:cs="Arial"/>
          <w:b w:val="0"/>
          <w:color w:val="auto"/>
          <w:sz w:val="20"/>
          <w:szCs w:val="20"/>
        </w:rPr>
        <w:t xml:space="preserve"> </w:t>
      </w:r>
      <w:r w:rsidR="00654984" w:rsidRPr="004F54AC">
        <w:rPr>
          <w:rFonts w:ascii="Arial" w:hAnsi="Arial" w:cs="Arial"/>
          <w:b w:val="0"/>
          <w:color w:val="auto"/>
          <w:sz w:val="20"/>
          <w:szCs w:val="20"/>
        </w:rPr>
        <w:t>specify which referrals you are responding to</w:t>
      </w:r>
      <w:r w:rsidR="00FE4632" w:rsidRPr="004F54AC">
        <w:rPr>
          <w:rFonts w:ascii="Arial" w:hAnsi="Arial" w:cs="Arial"/>
          <w:b w:val="0"/>
          <w:color w:val="auto"/>
          <w:sz w:val="20"/>
          <w:szCs w:val="20"/>
        </w:rPr>
        <w:t xml:space="preserve"> by clicking on the appropriate checkboxes</w:t>
      </w:r>
    </w:p>
    <w:p w14:paraId="51B1E019" w14:textId="7D565357" w:rsidR="00F42E8C" w:rsidRDefault="00F42E8C">
      <w:pPr>
        <w:spacing w:after="0" w:line="240" w:lineRule="auto"/>
        <w:rPr>
          <w:rFonts w:ascii="Arial" w:hAnsi="Arial" w:cs="Arial"/>
          <w:bCs/>
          <w:kern w:val="28"/>
          <w:sz w:val="20"/>
          <w:szCs w:val="20"/>
        </w:rPr>
      </w:pPr>
    </w:p>
    <w:p w14:paraId="54D599AF" w14:textId="77777777" w:rsidR="008871AF" w:rsidRPr="004F54AC" w:rsidRDefault="008871AF" w:rsidP="008871AF">
      <w:pPr>
        <w:pStyle w:val="HeadingAnumbered"/>
        <w:ind w:firstLine="0"/>
        <w:rPr>
          <w:rFonts w:ascii="Arial" w:hAnsi="Arial" w:cs="Arial"/>
          <w:b w:val="0"/>
          <w:color w:val="auto"/>
          <w:sz w:val="20"/>
          <w:szCs w:val="20"/>
        </w:rPr>
      </w:pPr>
      <w:r w:rsidRPr="00215BEC">
        <w:rPr>
          <w:rFonts w:ascii="Arial" w:hAnsi="Arial" w:cs="Arial"/>
          <w:noProof/>
        </w:rPr>
        <w:drawing>
          <wp:anchor distT="0" distB="0" distL="114300" distR="114300" simplePos="0" relativeHeight="251672064" behindDoc="0" locked="0" layoutInCell="1" allowOverlap="1" wp14:anchorId="2175AFFC" wp14:editId="3AED0F1E">
            <wp:simplePos x="0" y="0"/>
            <wp:positionH relativeFrom="margin">
              <wp:posOffset>419735</wp:posOffset>
            </wp:positionH>
            <wp:positionV relativeFrom="paragraph">
              <wp:posOffset>509270</wp:posOffset>
            </wp:positionV>
            <wp:extent cx="5682615" cy="2343150"/>
            <wp:effectExtent l="19050" t="19050" r="13335" b="19050"/>
            <wp:wrapTopAndBottom/>
            <wp:docPr id="187" name="Picture 187" descr="Image of SPEAR screen choosing what type of response is being responded to - comment on planning permit, certification and/or statement of compli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 name="Picture 187" descr="Image of SPEAR screen choosing what type of response is being responded to - comment on planning permit, certification and/or statement of complianc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682615" cy="2343150"/>
                    </a:xfrm>
                    <a:prstGeom prst="rect">
                      <a:avLst/>
                    </a:prstGeom>
                    <a:noFill/>
                    <a:ln w="6350">
                      <a:solidFill>
                        <a:srgbClr val="4472C4"/>
                      </a:solidFill>
                      <a:miter lim="800000"/>
                      <a:headEnd/>
                      <a:tailEnd/>
                    </a:ln>
                  </pic:spPr>
                </pic:pic>
              </a:graphicData>
            </a:graphic>
            <wp14:sizeRelH relativeFrom="page">
              <wp14:pctWidth>0</wp14:pctWidth>
            </wp14:sizeRelH>
            <wp14:sizeRelV relativeFrom="page">
              <wp14:pctHeight>0</wp14:pctHeight>
            </wp14:sizeRelV>
          </wp:anchor>
        </w:drawing>
      </w:r>
      <w:r w:rsidRPr="00215BEC">
        <w:rPr>
          <w:rFonts w:ascii="Arial" w:hAnsi="Arial" w:cs="Arial"/>
          <w:noProof/>
        </w:rPr>
        <w:drawing>
          <wp:anchor distT="0" distB="0" distL="114300" distR="114300" simplePos="0" relativeHeight="251671040" behindDoc="0" locked="0" layoutInCell="1" allowOverlap="1" wp14:anchorId="3369D10F" wp14:editId="7D85FA25">
            <wp:simplePos x="0" y="0"/>
            <wp:positionH relativeFrom="column">
              <wp:posOffset>1489710</wp:posOffset>
            </wp:positionH>
            <wp:positionV relativeFrom="paragraph">
              <wp:posOffset>4028440</wp:posOffset>
            </wp:positionV>
            <wp:extent cx="2762250" cy="3800475"/>
            <wp:effectExtent l="19050" t="19050" r="0" b="9525"/>
            <wp:wrapTopAndBottom/>
            <wp:docPr id="185" name="Picture 185" descr="Image of SPEAR screen - add referral respons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Picture 185" descr="Image of SPEAR screen - add referral response "/>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762250" cy="3800475"/>
                    </a:xfrm>
                    <a:prstGeom prst="rect">
                      <a:avLst/>
                    </a:prstGeom>
                    <a:noFill/>
                    <a:ln w="9525">
                      <a:solidFill>
                        <a:srgbClr val="4472C4"/>
                      </a:solidFill>
                      <a:miter lim="800000"/>
                      <a:headEnd/>
                      <a:tailEnd/>
                    </a:ln>
                  </pic:spPr>
                </pic:pic>
              </a:graphicData>
            </a:graphic>
            <wp14:sizeRelH relativeFrom="page">
              <wp14:pctWidth>0</wp14:pctWidth>
            </wp14:sizeRelH>
            <wp14:sizeRelV relativeFrom="page">
              <wp14:pctHeight>0</wp14:pctHeight>
            </wp14:sizeRelV>
          </wp:anchor>
        </w:drawing>
      </w:r>
      <w:r w:rsidRPr="004F54AC">
        <w:rPr>
          <w:rFonts w:ascii="Arial" w:hAnsi="Arial" w:cs="Arial"/>
          <w:b w:val="0"/>
          <w:color w:val="auto"/>
          <w:sz w:val="20"/>
          <w:szCs w:val="20"/>
        </w:rPr>
        <w:t xml:space="preserve">Then select what type of response you are making: </w:t>
      </w:r>
    </w:p>
    <w:p w14:paraId="73C81E5F" w14:textId="5F4226C2" w:rsidR="008871AF" w:rsidRDefault="008871AF">
      <w:pPr>
        <w:spacing w:after="0" w:line="240" w:lineRule="auto"/>
        <w:rPr>
          <w:rFonts w:ascii="Arial" w:hAnsi="Arial" w:cs="Arial"/>
          <w:bCs/>
          <w:kern w:val="28"/>
          <w:sz w:val="20"/>
          <w:szCs w:val="20"/>
        </w:rPr>
      </w:pPr>
    </w:p>
    <w:p w14:paraId="07D5D13F" w14:textId="77777777" w:rsidR="008871AF" w:rsidRDefault="008871AF">
      <w:pPr>
        <w:spacing w:after="0" w:line="240" w:lineRule="auto"/>
        <w:rPr>
          <w:rFonts w:ascii="Arial" w:hAnsi="Arial" w:cs="Arial"/>
          <w:bCs/>
          <w:kern w:val="28"/>
          <w:sz w:val="20"/>
          <w:szCs w:val="20"/>
        </w:rPr>
      </w:pPr>
    </w:p>
    <w:p w14:paraId="5B8C4145" w14:textId="77777777" w:rsidR="00654984" w:rsidRPr="004F54AC" w:rsidRDefault="00654984" w:rsidP="008300F3">
      <w:pPr>
        <w:pStyle w:val="HeadingAnumbered"/>
        <w:ind w:firstLine="0"/>
        <w:rPr>
          <w:rFonts w:ascii="Arial" w:hAnsi="Arial" w:cs="Arial"/>
          <w:b w:val="0"/>
          <w:color w:val="auto"/>
          <w:sz w:val="20"/>
          <w:szCs w:val="20"/>
        </w:rPr>
      </w:pPr>
      <w:r w:rsidRPr="004F54AC">
        <w:rPr>
          <w:rFonts w:ascii="Arial" w:hAnsi="Arial" w:cs="Arial"/>
          <w:b w:val="0"/>
          <w:color w:val="auto"/>
          <w:sz w:val="20"/>
          <w:szCs w:val="20"/>
        </w:rPr>
        <w:t xml:space="preserve">Then either upload a PDF or type your response directly into SPEAR:   </w:t>
      </w:r>
    </w:p>
    <w:p w14:paraId="2EB0CBA9" w14:textId="77777777" w:rsidR="009423D9" w:rsidRPr="004F54AC" w:rsidRDefault="0085694D" w:rsidP="008300F3">
      <w:pPr>
        <w:pStyle w:val="HeadingAnumbered"/>
        <w:ind w:firstLine="0"/>
        <w:rPr>
          <w:rFonts w:ascii="VIC" w:hAnsi="VIC"/>
          <w:color w:val="007DB9"/>
        </w:rPr>
      </w:pPr>
      <w:r w:rsidRPr="004F54AC">
        <w:rPr>
          <w:rFonts w:ascii="VIC" w:hAnsi="VIC"/>
          <w:color w:val="007DB9"/>
        </w:rPr>
        <w:t>14.</w:t>
      </w:r>
      <w:r w:rsidR="00F31811" w:rsidRPr="004F54AC">
        <w:rPr>
          <w:rFonts w:ascii="VIC" w:hAnsi="VIC"/>
          <w:color w:val="007DB9"/>
        </w:rPr>
        <w:t>5</w:t>
      </w:r>
      <w:r w:rsidRPr="004F54AC">
        <w:rPr>
          <w:rFonts w:ascii="VIC" w:hAnsi="VIC"/>
          <w:color w:val="007DB9"/>
        </w:rPr>
        <w:tab/>
      </w:r>
      <w:r w:rsidR="00C81C83" w:rsidRPr="004F54AC">
        <w:rPr>
          <w:rFonts w:ascii="VIC" w:hAnsi="VIC"/>
          <w:color w:val="007DB9"/>
        </w:rPr>
        <w:t>How do I authenticate my response?</w:t>
      </w:r>
    </w:p>
    <w:p w14:paraId="15D00B2F" w14:textId="77777777" w:rsidR="00562B40" w:rsidRDefault="00562B40" w:rsidP="00FC3998">
      <w:pPr>
        <w:pStyle w:val="BodyTextindent12mm"/>
        <w:rPr>
          <w:rFonts w:ascii="Arial" w:hAnsi="Arial" w:cs="Arial"/>
          <w:sz w:val="20"/>
          <w:szCs w:val="20"/>
        </w:rPr>
      </w:pPr>
      <w:bookmarkStart w:id="9" w:name="_Hlk9002256"/>
    </w:p>
    <w:p w14:paraId="4F81D2D5" w14:textId="771BCAB4" w:rsidR="00884BC9" w:rsidRPr="004F54AC" w:rsidRDefault="00C81C83" w:rsidP="00FC3998">
      <w:pPr>
        <w:pStyle w:val="BodyTextindent12mm"/>
        <w:rPr>
          <w:rFonts w:ascii="Arial" w:hAnsi="Arial" w:cs="Arial"/>
          <w:sz w:val="20"/>
          <w:szCs w:val="20"/>
        </w:rPr>
      </w:pPr>
      <w:r w:rsidRPr="004F54AC">
        <w:rPr>
          <w:rFonts w:ascii="Arial" w:hAnsi="Arial" w:cs="Arial"/>
          <w:sz w:val="20"/>
          <w:szCs w:val="20"/>
        </w:rPr>
        <w:t>Responses must be authenticated by a</w:t>
      </w:r>
      <w:r w:rsidR="00790A41" w:rsidRPr="004F54AC">
        <w:rPr>
          <w:rFonts w:ascii="Arial" w:hAnsi="Arial" w:cs="Arial"/>
          <w:sz w:val="20"/>
          <w:szCs w:val="20"/>
        </w:rPr>
        <w:t xml:space="preserve"> </w:t>
      </w:r>
      <w:r w:rsidRPr="004F54AC">
        <w:rPr>
          <w:rFonts w:ascii="Arial" w:hAnsi="Arial" w:cs="Arial"/>
          <w:sz w:val="20"/>
          <w:szCs w:val="20"/>
        </w:rPr>
        <w:t xml:space="preserve">SPEAR user </w:t>
      </w:r>
      <w:r w:rsidR="00790A41" w:rsidRPr="004F54AC">
        <w:rPr>
          <w:rFonts w:ascii="Arial" w:hAnsi="Arial" w:cs="Arial"/>
          <w:sz w:val="20"/>
          <w:szCs w:val="20"/>
        </w:rPr>
        <w:t>who has a</w:t>
      </w:r>
      <w:r w:rsidR="008E38DB" w:rsidRPr="004F54AC">
        <w:rPr>
          <w:rFonts w:ascii="Arial" w:hAnsi="Arial" w:cs="Arial"/>
          <w:sz w:val="20"/>
          <w:szCs w:val="20"/>
        </w:rPr>
        <w:t xml:space="preserve"> </w:t>
      </w:r>
      <w:r w:rsidR="00790A41" w:rsidRPr="004F54AC">
        <w:rPr>
          <w:rFonts w:ascii="Arial" w:hAnsi="Arial" w:cs="Arial"/>
          <w:sz w:val="20"/>
          <w:szCs w:val="20"/>
        </w:rPr>
        <w:t xml:space="preserve">password level of authorisation </w:t>
      </w:r>
      <w:r w:rsidR="00481F91" w:rsidRPr="004F54AC">
        <w:rPr>
          <w:rFonts w:ascii="Arial" w:hAnsi="Arial" w:cs="Arial"/>
          <w:sz w:val="20"/>
          <w:szCs w:val="20"/>
        </w:rPr>
        <w:t>(or higher)</w:t>
      </w:r>
      <w:r w:rsidRPr="004F54AC">
        <w:rPr>
          <w:rFonts w:ascii="Arial" w:hAnsi="Arial" w:cs="Arial"/>
          <w:sz w:val="20"/>
          <w:szCs w:val="20"/>
        </w:rPr>
        <w:t>.</w:t>
      </w:r>
      <w:r w:rsidR="006A47D8" w:rsidRPr="004F54AC">
        <w:rPr>
          <w:rFonts w:ascii="Arial" w:hAnsi="Arial" w:cs="Arial"/>
          <w:sz w:val="20"/>
          <w:szCs w:val="20"/>
        </w:rPr>
        <w:t xml:space="preserve"> If the response is not authenticated,</w:t>
      </w:r>
      <w:r w:rsidR="00AB0AA1" w:rsidRPr="004F54AC">
        <w:rPr>
          <w:rFonts w:ascii="Arial" w:hAnsi="Arial" w:cs="Arial"/>
          <w:sz w:val="20"/>
          <w:szCs w:val="20"/>
        </w:rPr>
        <w:t xml:space="preserve"> the </w:t>
      </w:r>
      <w:r w:rsidR="00B14D4B" w:rsidRPr="004F54AC">
        <w:rPr>
          <w:rFonts w:ascii="Arial" w:hAnsi="Arial" w:cs="Arial"/>
          <w:sz w:val="20"/>
          <w:szCs w:val="20"/>
        </w:rPr>
        <w:t>Responsible Authority</w:t>
      </w:r>
      <w:r w:rsidR="0028793E" w:rsidRPr="004F54AC">
        <w:rPr>
          <w:rFonts w:ascii="Arial" w:hAnsi="Arial" w:cs="Arial"/>
          <w:sz w:val="20"/>
          <w:szCs w:val="20"/>
        </w:rPr>
        <w:t xml:space="preserve"> and the Applicant</w:t>
      </w:r>
      <w:r w:rsidR="006E497B" w:rsidRPr="004F54AC">
        <w:rPr>
          <w:rFonts w:ascii="Arial" w:hAnsi="Arial" w:cs="Arial"/>
          <w:sz w:val="20"/>
          <w:szCs w:val="20"/>
        </w:rPr>
        <w:t xml:space="preserve"> </w:t>
      </w:r>
      <w:r w:rsidR="0028793E" w:rsidRPr="004F54AC">
        <w:rPr>
          <w:rFonts w:ascii="Arial" w:hAnsi="Arial" w:cs="Arial"/>
          <w:sz w:val="20"/>
          <w:szCs w:val="20"/>
        </w:rPr>
        <w:t>C</w:t>
      </w:r>
      <w:r w:rsidR="006E497B" w:rsidRPr="004F54AC">
        <w:rPr>
          <w:rFonts w:ascii="Arial" w:hAnsi="Arial" w:cs="Arial"/>
          <w:sz w:val="20"/>
          <w:szCs w:val="20"/>
        </w:rPr>
        <w:t>ontact</w:t>
      </w:r>
      <w:r w:rsidR="006A47D8" w:rsidRPr="004F54AC">
        <w:rPr>
          <w:rFonts w:ascii="Arial" w:hAnsi="Arial" w:cs="Arial"/>
          <w:sz w:val="20"/>
          <w:szCs w:val="20"/>
        </w:rPr>
        <w:t xml:space="preserve"> </w:t>
      </w:r>
      <w:bookmarkEnd w:id="9"/>
      <w:r w:rsidR="006A47D8" w:rsidRPr="004F54AC">
        <w:rPr>
          <w:rFonts w:ascii="Arial" w:hAnsi="Arial" w:cs="Arial"/>
          <w:sz w:val="20"/>
          <w:szCs w:val="20"/>
        </w:rPr>
        <w:t>will be unable to view the document in SPEAR and will not know that you have responded to the application.</w:t>
      </w:r>
    </w:p>
    <w:p w14:paraId="4282174F" w14:textId="77777777" w:rsidR="006A47D8" w:rsidRPr="004F54AC" w:rsidRDefault="006A47D8" w:rsidP="00FC3998">
      <w:pPr>
        <w:pStyle w:val="BodyTextindent12mm"/>
        <w:rPr>
          <w:rFonts w:ascii="Arial" w:hAnsi="Arial" w:cs="Arial"/>
          <w:sz w:val="20"/>
          <w:szCs w:val="20"/>
        </w:rPr>
      </w:pPr>
      <w:r w:rsidRPr="004F54AC">
        <w:rPr>
          <w:rFonts w:ascii="Arial" w:hAnsi="Arial" w:cs="Arial"/>
          <w:sz w:val="20"/>
          <w:szCs w:val="20"/>
        </w:rPr>
        <w:t xml:space="preserve">Once you have added your response to SPEAR it will appear in your documents list on the Details </w:t>
      </w:r>
      <w:r w:rsidR="00733E66" w:rsidRPr="004F54AC">
        <w:rPr>
          <w:rFonts w:ascii="Arial" w:hAnsi="Arial" w:cs="Arial"/>
          <w:sz w:val="20"/>
          <w:szCs w:val="20"/>
        </w:rPr>
        <w:t>t</w:t>
      </w:r>
      <w:r w:rsidRPr="004F54AC">
        <w:rPr>
          <w:rFonts w:ascii="Arial" w:hAnsi="Arial" w:cs="Arial"/>
          <w:sz w:val="20"/>
          <w:szCs w:val="20"/>
        </w:rPr>
        <w:t>ab as</w:t>
      </w:r>
      <w:r w:rsidR="00241122" w:rsidRPr="004F54AC">
        <w:rPr>
          <w:rFonts w:ascii="Arial" w:hAnsi="Arial" w:cs="Arial"/>
          <w:sz w:val="20"/>
          <w:szCs w:val="20"/>
        </w:rPr>
        <w:t xml:space="preserve"> ‘</w:t>
      </w:r>
      <w:r w:rsidRPr="004F54AC">
        <w:rPr>
          <w:rFonts w:ascii="Arial" w:hAnsi="Arial" w:cs="Arial"/>
          <w:sz w:val="20"/>
          <w:szCs w:val="20"/>
        </w:rPr>
        <w:t>not authenticated</w:t>
      </w:r>
      <w:r w:rsidR="00241122" w:rsidRPr="004F54AC">
        <w:rPr>
          <w:rFonts w:ascii="Arial" w:hAnsi="Arial" w:cs="Arial"/>
          <w:sz w:val="20"/>
          <w:szCs w:val="20"/>
        </w:rPr>
        <w:t>’</w:t>
      </w:r>
      <w:r w:rsidRPr="004F54AC">
        <w:rPr>
          <w:rFonts w:ascii="Arial" w:hAnsi="Arial" w:cs="Arial"/>
          <w:sz w:val="20"/>
          <w:szCs w:val="20"/>
        </w:rPr>
        <w:t>.</w:t>
      </w:r>
    </w:p>
    <w:p w14:paraId="0E2565BF" w14:textId="7409BB7E" w:rsidR="0097536B" w:rsidRPr="00FC05AF" w:rsidRDefault="006A47D8" w:rsidP="00B260F5">
      <w:pPr>
        <w:pStyle w:val="BodyTextindent12mm"/>
        <w:rPr>
          <w:rFonts w:ascii="Tahoma" w:hAnsi="Tahoma" w:cs="Tahoma"/>
        </w:rPr>
      </w:pPr>
      <w:r w:rsidRPr="004F54AC">
        <w:rPr>
          <w:rFonts w:ascii="Arial" w:hAnsi="Arial" w:cs="Arial"/>
          <w:sz w:val="20"/>
          <w:szCs w:val="20"/>
        </w:rPr>
        <w:t>To authenticate the response, click ‘go’.</w:t>
      </w:r>
      <w:r w:rsidR="00562B40" w:rsidRPr="00215BEC">
        <w:rPr>
          <w:rFonts w:ascii="Arial" w:hAnsi="Arial" w:cs="Arial"/>
          <w:noProof/>
        </w:rPr>
        <w:drawing>
          <wp:anchor distT="0" distB="0" distL="114300" distR="114300" simplePos="0" relativeHeight="251663872" behindDoc="0" locked="0" layoutInCell="1" allowOverlap="1" wp14:anchorId="1B9A1F37" wp14:editId="1A4EADDF">
            <wp:simplePos x="0" y="0"/>
            <wp:positionH relativeFrom="column">
              <wp:posOffset>448945</wp:posOffset>
            </wp:positionH>
            <wp:positionV relativeFrom="paragraph">
              <wp:posOffset>395605</wp:posOffset>
            </wp:positionV>
            <wp:extent cx="5572760" cy="2066925"/>
            <wp:effectExtent l="19050" t="19050" r="27940" b="28575"/>
            <wp:wrapTopAndBottom/>
            <wp:docPr id="184" name="Picture 184" descr="Image of SPEAR screen that council has actions required - document to be authentic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Picture 184" descr="Image of SPEAR screen that council has actions required - document to be authenticate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572760" cy="2066925"/>
                    </a:xfrm>
                    <a:prstGeom prst="rect">
                      <a:avLst/>
                    </a:prstGeom>
                    <a:noFill/>
                    <a:ln w="9525">
                      <a:solidFill>
                        <a:srgbClr val="4472C4"/>
                      </a:solidFill>
                      <a:miter lim="800000"/>
                      <a:headEnd/>
                      <a:tailEnd/>
                    </a:ln>
                  </pic:spPr>
                </pic:pic>
              </a:graphicData>
            </a:graphic>
            <wp14:sizeRelH relativeFrom="page">
              <wp14:pctWidth>0</wp14:pctWidth>
            </wp14:sizeRelH>
            <wp14:sizeRelV relativeFrom="page">
              <wp14:pctHeight>0</wp14:pctHeight>
            </wp14:sizeRelV>
          </wp:anchor>
        </w:drawing>
      </w:r>
    </w:p>
    <w:p w14:paraId="4BBD1565" w14:textId="77777777" w:rsidR="00BB3179" w:rsidRPr="004F54AC" w:rsidRDefault="00BB3179" w:rsidP="00F81905">
      <w:pPr>
        <w:pStyle w:val="Heading3"/>
        <w:rPr>
          <w:rFonts w:ascii="VIC" w:hAnsi="VIC"/>
          <w:color w:val="007DB9"/>
        </w:rPr>
      </w:pPr>
      <w:r w:rsidRPr="004F54AC">
        <w:rPr>
          <w:rFonts w:ascii="VIC" w:hAnsi="VIC"/>
          <w:color w:val="007DB9"/>
        </w:rPr>
        <w:t>Authenticating your response</w:t>
      </w:r>
    </w:p>
    <w:p w14:paraId="2FEAA8B2" w14:textId="520891FC" w:rsidR="006A47D8" w:rsidRPr="004F54AC" w:rsidRDefault="001E6ED6" w:rsidP="00FC3998">
      <w:pPr>
        <w:pStyle w:val="BodyTextindent12mm"/>
        <w:rPr>
          <w:rFonts w:ascii="Arial" w:hAnsi="Arial" w:cs="Arial"/>
          <w:sz w:val="20"/>
          <w:szCs w:val="20"/>
        </w:rPr>
      </w:pPr>
      <w:r w:rsidRPr="00215BEC">
        <w:rPr>
          <w:rFonts w:ascii="Arial" w:hAnsi="Arial" w:cs="Arial"/>
          <w:noProof/>
          <w:sz w:val="20"/>
          <w:szCs w:val="20"/>
        </w:rPr>
        <w:drawing>
          <wp:anchor distT="0" distB="0" distL="114300" distR="114300" simplePos="0" relativeHeight="251661824" behindDoc="0" locked="0" layoutInCell="1" allowOverlap="1" wp14:anchorId="02AC2FF7" wp14:editId="3992708D">
            <wp:simplePos x="0" y="0"/>
            <wp:positionH relativeFrom="column">
              <wp:posOffset>477890</wp:posOffset>
            </wp:positionH>
            <wp:positionV relativeFrom="paragraph">
              <wp:posOffset>421343</wp:posOffset>
            </wp:positionV>
            <wp:extent cx="5602147" cy="1389904"/>
            <wp:effectExtent l="0" t="0" r="0" b="1270"/>
            <wp:wrapNone/>
            <wp:docPr id="178" name="Picture 178" descr="Image of SPEAR screen - authenticate 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Picture 178" descr="Image of SPEAR screen - authenticate document"/>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86713" cy="1435695"/>
                    </a:xfrm>
                    <a:prstGeom prst="rect">
                      <a:avLst/>
                    </a:prstGeom>
                    <a:noFill/>
                  </pic:spPr>
                </pic:pic>
              </a:graphicData>
            </a:graphic>
            <wp14:sizeRelH relativeFrom="page">
              <wp14:pctWidth>0</wp14:pctWidth>
            </wp14:sizeRelH>
            <wp14:sizeRelV relativeFrom="page">
              <wp14:pctHeight>0</wp14:pctHeight>
            </wp14:sizeRelV>
          </wp:anchor>
        </w:drawing>
      </w:r>
      <w:r w:rsidR="006A47D8" w:rsidRPr="004F54AC">
        <w:rPr>
          <w:rFonts w:ascii="Arial" w:hAnsi="Arial" w:cs="Arial"/>
          <w:sz w:val="20"/>
          <w:szCs w:val="20"/>
        </w:rPr>
        <w:t>You will be prompted to type in your SPEAR password (the same one you use to login</w:t>
      </w:r>
      <w:r w:rsidR="00366B6F" w:rsidRPr="004F54AC">
        <w:rPr>
          <w:rFonts w:ascii="Arial" w:hAnsi="Arial" w:cs="Arial"/>
          <w:sz w:val="20"/>
          <w:szCs w:val="20"/>
        </w:rPr>
        <w:t xml:space="preserve"> </w:t>
      </w:r>
      <w:r w:rsidR="006A47D8" w:rsidRPr="004F54AC">
        <w:rPr>
          <w:rFonts w:ascii="Arial" w:hAnsi="Arial" w:cs="Arial"/>
          <w:sz w:val="20"/>
          <w:szCs w:val="20"/>
        </w:rPr>
        <w:t xml:space="preserve">to SPEAR) and click </w:t>
      </w:r>
      <w:r w:rsidR="00366B6F" w:rsidRPr="004F54AC">
        <w:rPr>
          <w:rFonts w:ascii="Arial" w:hAnsi="Arial" w:cs="Arial"/>
          <w:sz w:val="20"/>
          <w:szCs w:val="20"/>
        </w:rPr>
        <w:t>‘</w:t>
      </w:r>
      <w:r w:rsidR="006A47D8" w:rsidRPr="004F54AC">
        <w:rPr>
          <w:rFonts w:ascii="Arial" w:hAnsi="Arial" w:cs="Arial"/>
          <w:sz w:val="20"/>
          <w:szCs w:val="20"/>
        </w:rPr>
        <w:t>authenticate</w:t>
      </w:r>
      <w:r w:rsidR="00366B6F" w:rsidRPr="004F54AC">
        <w:rPr>
          <w:rFonts w:ascii="Arial" w:hAnsi="Arial" w:cs="Arial"/>
          <w:sz w:val="20"/>
          <w:szCs w:val="20"/>
        </w:rPr>
        <w:t>’</w:t>
      </w:r>
      <w:r w:rsidR="006A47D8" w:rsidRPr="004F54AC">
        <w:rPr>
          <w:rFonts w:ascii="Arial" w:hAnsi="Arial" w:cs="Arial"/>
          <w:sz w:val="20"/>
          <w:szCs w:val="20"/>
        </w:rPr>
        <w:t>.</w:t>
      </w:r>
    </w:p>
    <w:p w14:paraId="585688CF" w14:textId="77777777" w:rsidR="0097536B" w:rsidRPr="00FC05AF" w:rsidRDefault="0097536B" w:rsidP="00FC3998">
      <w:pPr>
        <w:pStyle w:val="BodyTextindent12mm"/>
        <w:rPr>
          <w:rFonts w:ascii="Tahoma" w:hAnsi="Tahoma" w:cs="Tahoma"/>
        </w:rPr>
      </w:pPr>
    </w:p>
    <w:p w14:paraId="0ACB465E" w14:textId="77777777" w:rsidR="0097536B" w:rsidRPr="00FC05AF" w:rsidRDefault="0097536B" w:rsidP="00FC3998">
      <w:pPr>
        <w:pStyle w:val="BodyTextindent12mm"/>
        <w:rPr>
          <w:rFonts w:ascii="Tahoma" w:hAnsi="Tahoma" w:cs="Tahoma"/>
        </w:rPr>
      </w:pPr>
    </w:p>
    <w:p w14:paraId="33573D78" w14:textId="77777777" w:rsidR="0097536B" w:rsidRPr="00FC05AF" w:rsidRDefault="0097536B" w:rsidP="00FC3998">
      <w:pPr>
        <w:pStyle w:val="BodyTextindent12mm"/>
        <w:rPr>
          <w:rFonts w:ascii="Tahoma" w:hAnsi="Tahoma" w:cs="Tahoma"/>
        </w:rPr>
      </w:pPr>
    </w:p>
    <w:p w14:paraId="34DDFCB6" w14:textId="77777777" w:rsidR="0097536B" w:rsidRPr="00FC05AF" w:rsidRDefault="0097536B" w:rsidP="00FC3998">
      <w:pPr>
        <w:pStyle w:val="BodyTextindent12mm"/>
        <w:rPr>
          <w:rFonts w:ascii="Tahoma" w:hAnsi="Tahoma" w:cs="Tahoma"/>
        </w:rPr>
      </w:pPr>
    </w:p>
    <w:p w14:paraId="43349CF8" w14:textId="77777777" w:rsidR="0097536B" w:rsidRPr="00FC05AF" w:rsidRDefault="0097536B" w:rsidP="00FC3998">
      <w:pPr>
        <w:pStyle w:val="BodyTextindent12mm"/>
        <w:rPr>
          <w:rFonts w:ascii="Tahoma" w:hAnsi="Tahoma" w:cs="Tahoma"/>
        </w:rPr>
      </w:pPr>
    </w:p>
    <w:p w14:paraId="5476C18A" w14:textId="77777777" w:rsidR="009423D9" w:rsidRPr="004F54AC" w:rsidRDefault="0085694D" w:rsidP="00F81905">
      <w:pPr>
        <w:pStyle w:val="HeadingAnumbered"/>
        <w:rPr>
          <w:rFonts w:ascii="VIC" w:hAnsi="VIC"/>
          <w:color w:val="007DB9"/>
        </w:rPr>
      </w:pPr>
      <w:bookmarkStart w:id="10" w:name="_Toc73956984"/>
      <w:r w:rsidRPr="004F54AC">
        <w:rPr>
          <w:rFonts w:ascii="VIC" w:hAnsi="VIC"/>
          <w:color w:val="007DB9"/>
        </w:rPr>
        <w:t>14.</w:t>
      </w:r>
      <w:r w:rsidR="00F31811" w:rsidRPr="004F54AC">
        <w:rPr>
          <w:rFonts w:ascii="VIC" w:hAnsi="VIC"/>
          <w:color w:val="007DB9"/>
        </w:rPr>
        <w:t>6</w:t>
      </w:r>
      <w:r w:rsidRPr="004F54AC">
        <w:rPr>
          <w:rFonts w:ascii="VIC" w:hAnsi="VIC"/>
          <w:color w:val="007DB9"/>
        </w:rPr>
        <w:tab/>
      </w:r>
      <w:r w:rsidR="00B12C01" w:rsidRPr="004F54AC">
        <w:rPr>
          <w:rFonts w:ascii="VIC" w:hAnsi="VIC"/>
          <w:color w:val="007DB9"/>
        </w:rPr>
        <w:t>Re-referrals</w:t>
      </w:r>
    </w:p>
    <w:p w14:paraId="6AEBB71A" w14:textId="410FDEA9" w:rsidR="00A4351B" w:rsidRPr="004F54AC" w:rsidRDefault="0009404A" w:rsidP="00FC3998">
      <w:pPr>
        <w:pStyle w:val="BodyTextindent12mm"/>
        <w:rPr>
          <w:rFonts w:ascii="Arial" w:hAnsi="Arial" w:cs="Arial"/>
          <w:sz w:val="20"/>
          <w:szCs w:val="20"/>
        </w:rPr>
      </w:pPr>
      <w:r w:rsidRPr="004F54AC">
        <w:rPr>
          <w:rFonts w:ascii="Arial" w:hAnsi="Arial" w:cs="Arial"/>
          <w:sz w:val="20"/>
          <w:szCs w:val="20"/>
        </w:rPr>
        <w:t>T</w:t>
      </w:r>
      <w:r w:rsidR="00B12C01" w:rsidRPr="004F54AC">
        <w:rPr>
          <w:rFonts w:ascii="Arial" w:hAnsi="Arial" w:cs="Arial"/>
          <w:sz w:val="20"/>
          <w:szCs w:val="20"/>
        </w:rPr>
        <w:t xml:space="preserve">he </w:t>
      </w:r>
      <w:r w:rsidR="00B14D4B" w:rsidRPr="004F54AC">
        <w:rPr>
          <w:rFonts w:ascii="Arial" w:hAnsi="Arial" w:cs="Arial"/>
          <w:sz w:val="20"/>
          <w:szCs w:val="20"/>
        </w:rPr>
        <w:t>Responsible Authority</w:t>
      </w:r>
      <w:r w:rsidR="00B12C01" w:rsidRPr="004F54AC">
        <w:rPr>
          <w:rFonts w:ascii="Arial" w:hAnsi="Arial" w:cs="Arial"/>
          <w:sz w:val="20"/>
          <w:szCs w:val="20"/>
        </w:rPr>
        <w:t xml:space="preserve"> may decide to re-refer the application to your </w:t>
      </w:r>
      <w:r w:rsidRPr="004F54AC">
        <w:rPr>
          <w:rFonts w:ascii="Arial" w:hAnsi="Arial" w:cs="Arial"/>
          <w:sz w:val="20"/>
          <w:szCs w:val="20"/>
        </w:rPr>
        <w:t>organisation, if the Applicant Contact makes significant changes to the application documentation (such as the plan of subdivision).</w:t>
      </w:r>
      <w:r w:rsidR="00B12C01" w:rsidRPr="004F54AC">
        <w:rPr>
          <w:rFonts w:ascii="Arial" w:hAnsi="Arial" w:cs="Arial"/>
          <w:sz w:val="20"/>
          <w:szCs w:val="20"/>
        </w:rPr>
        <w:t xml:space="preserve"> </w:t>
      </w:r>
      <w:r w:rsidR="00466266" w:rsidRPr="004F54AC">
        <w:rPr>
          <w:rFonts w:ascii="Arial" w:hAnsi="Arial" w:cs="Arial"/>
          <w:sz w:val="20"/>
          <w:szCs w:val="20"/>
        </w:rPr>
        <w:t>If you have previously added your response to an application in SPEAR, a re-referral will require you to repeat the process and respond again,</w:t>
      </w:r>
      <w:r w:rsidR="00656986" w:rsidRPr="004F54AC">
        <w:rPr>
          <w:rFonts w:ascii="Arial" w:hAnsi="Arial" w:cs="Arial"/>
          <w:sz w:val="20"/>
          <w:szCs w:val="20"/>
        </w:rPr>
        <w:t xml:space="preserve"> with</w:t>
      </w:r>
      <w:r w:rsidR="00466266" w:rsidRPr="004F54AC">
        <w:rPr>
          <w:rFonts w:ascii="Arial" w:hAnsi="Arial" w:cs="Arial"/>
          <w:sz w:val="20"/>
          <w:szCs w:val="20"/>
        </w:rPr>
        <w:t xml:space="preserve"> consideration of the </w:t>
      </w:r>
      <w:r w:rsidR="00421E03" w:rsidRPr="004F54AC">
        <w:rPr>
          <w:rFonts w:ascii="Arial" w:hAnsi="Arial" w:cs="Arial"/>
          <w:sz w:val="20"/>
          <w:szCs w:val="20"/>
        </w:rPr>
        <w:t>additional information</w:t>
      </w:r>
      <w:r w:rsidR="00466266" w:rsidRPr="004F54AC">
        <w:rPr>
          <w:rFonts w:ascii="Arial" w:hAnsi="Arial" w:cs="Arial"/>
          <w:sz w:val="20"/>
          <w:szCs w:val="20"/>
        </w:rPr>
        <w:t>.</w:t>
      </w:r>
      <w:r w:rsidR="00B5176D" w:rsidRPr="004F54AC">
        <w:rPr>
          <w:rFonts w:ascii="Arial" w:hAnsi="Arial" w:cs="Arial"/>
          <w:sz w:val="20"/>
          <w:szCs w:val="20"/>
        </w:rPr>
        <w:t xml:space="preserve"> SPEAR will determine the relevant sections of the Planning and Environment Act or </w:t>
      </w:r>
      <w:r w:rsidR="00B5176D" w:rsidRPr="004F54AC">
        <w:rPr>
          <w:rFonts w:ascii="Arial" w:hAnsi="Arial" w:cs="Arial"/>
          <w:iCs/>
          <w:sz w:val="20"/>
          <w:szCs w:val="20"/>
        </w:rPr>
        <w:t>Subdivision Act</w:t>
      </w:r>
      <w:r w:rsidR="00B5176D" w:rsidRPr="004F54AC">
        <w:rPr>
          <w:rFonts w:ascii="Arial" w:hAnsi="Arial" w:cs="Arial"/>
          <w:sz w:val="20"/>
          <w:szCs w:val="20"/>
        </w:rPr>
        <w:t xml:space="preserve"> under which these re-referrals will be subject to.</w:t>
      </w:r>
    </w:p>
    <w:p w14:paraId="6FDC56D4" w14:textId="77777777" w:rsidR="009423D9" w:rsidRPr="004F54AC" w:rsidRDefault="001E35D3" w:rsidP="004F54AC">
      <w:pPr>
        <w:pStyle w:val="HeadingA12ptBluelineabove"/>
        <w:pBdr>
          <w:top w:val="single" w:sz="4" w:space="12" w:color="007DB9"/>
        </w:pBdr>
        <w:rPr>
          <w:rFonts w:ascii="VIC" w:hAnsi="VIC"/>
          <w:color w:val="007DB9"/>
        </w:rPr>
      </w:pPr>
      <w:bookmarkStart w:id="11" w:name="_Toc73956986"/>
      <w:bookmarkEnd w:id="10"/>
      <w:r w:rsidRPr="004F54AC">
        <w:rPr>
          <w:rFonts w:ascii="VIC" w:hAnsi="VIC"/>
          <w:color w:val="007DB9"/>
        </w:rPr>
        <w:t xml:space="preserve">Need </w:t>
      </w:r>
      <w:r w:rsidR="009423D9" w:rsidRPr="004F54AC">
        <w:rPr>
          <w:rFonts w:ascii="VIC" w:hAnsi="VIC"/>
          <w:color w:val="007DB9"/>
        </w:rPr>
        <w:t>more information</w:t>
      </w:r>
      <w:bookmarkEnd w:id="11"/>
      <w:r w:rsidRPr="004F54AC">
        <w:rPr>
          <w:rFonts w:ascii="VIC" w:hAnsi="VIC"/>
          <w:color w:val="007DB9"/>
        </w:rPr>
        <w:t>?</w:t>
      </w:r>
    </w:p>
    <w:p w14:paraId="72FC02EA" w14:textId="77777777" w:rsidR="009423D9" w:rsidRPr="004F54AC" w:rsidRDefault="001E35D3" w:rsidP="005A0E8F">
      <w:pPr>
        <w:pStyle w:val="BodyText"/>
        <w:rPr>
          <w:rFonts w:ascii="Arial" w:hAnsi="Arial" w:cs="Arial"/>
          <w:sz w:val="20"/>
        </w:rPr>
      </w:pPr>
      <w:r w:rsidRPr="004F54AC">
        <w:rPr>
          <w:rFonts w:ascii="Arial" w:hAnsi="Arial" w:cs="Arial"/>
          <w:sz w:val="20"/>
        </w:rPr>
        <w:t>F</w:t>
      </w:r>
      <w:r w:rsidR="009423D9" w:rsidRPr="004F54AC">
        <w:rPr>
          <w:rFonts w:ascii="Arial" w:hAnsi="Arial" w:cs="Arial"/>
          <w:sz w:val="20"/>
        </w:rPr>
        <w:t>urther information on this topic can</w:t>
      </w:r>
      <w:r w:rsidRPr="004F54AC">
        <w:rPr>
          <w:rFonts w:ascii="Arial" w:hAnsi="Arial" w:cs="Arial"/>
          <w:sz w:val="20"/>
        </w:rPr>
        <w:t xml:space="preserve"> be found by:</w:t>
      </w:r>
    </w:p>
    <w:p w14:paraId="4908CD9C" w14:textId="77777777" w:rsidR="009423D9" w:rsidRPr="004F54AC" w:rsidRDefault="002A53C5" w:rsidP="007940E2">
      <w:pPr>
        <w:pStyle w:val="BulletLevel1"/>
        <w:numPr>
          <w:ilvl w:val="0"/>
          <w:numId w:val="7"/>
        </w:numPr>
        <w:tabs>
          <w:tab w:val="clear" w:pos="864"/>
          <w:tab w:val="left" w:pos="340"/>
        </w:tabs>
        <w:spacing w:before="0" w:after="240" w:line="240" w:lineRule="exact"/>
        <w:ind w:left="340" w:right="0" w:hanging="340"/>
        <w:rPr>
          <w:rFonts w:ascii="Arial" w:hAnsi="Arial" w:cs="Arial"/>
          <w:sz w:val="20"/>
          <w:szCs w:val="20"/>
        </w:rPr>
      </w:pPr>
      <w:r w:rsidRPr="004F54AC">
        <w:rPr>
          <w:rFonts w:ascii="Arial" w:hAnsi="Arial" w:cs="Arial"/>
          <w:sz w:val="20"/>
          <w:szCs w:val="20"/>
        </w:rPr>
        <w:t>V</w:t>
      </w:r>
      <w:r w:rsidR="009423D9" w:rsidRPr="004F54AC">
        <w:rPr>
          <w:rFonts w:ascii="Arial" w:hAnsi="Arial" w:cs="Arial"/>
          <w:sz w:val="20"/>
          <w:szCs w:val="20"/>
        </w:rPr>
        <w:t>isit</w:t>
      </w:r>
      <w:r w:rsidR="001E35D3" w:rsidRPr="004F54AC">
        <w:rPr>
          <w:rFonts w:ascii="Arial" w:hAnsi="Arial" w:cs="Arial"/>
          <w:sz w:val="20"/>
          <w:szCs w:val="20"/>
        </w:rPr>
        <w:t>ing</w:t>
      </w:r>
      <w:r w:rsidR="009423D9" w:rsidRPr="004F54AC">
        <w:rPr>
          <w:rFonts w:ascii="Arial" w:hAnsi="Arial" w:cs="Arial"/>
          <w:sz w:val="20"/>
          <w:szCs w:val="20"/>
        </w:rPr>
        <w:t xml:space="preserve"> the SPEAR website </w:t>
      </w:r>
      <w:hyperlink r:id="rId27" w:history="1">
        <w:r w:rsidR="005027AB" w:rsidRPr="004F54AC">
          <w:rPr>
            <w:rStyle w:val="Hyperlink"/>
            <w:rFonts w:ascii="Arial" w:hAnsi="Arial" w:cs="Arial"/>
            <w:sz w:val="20"/>
            <w:szCs w:val="20"/>
          </w:rPr>
          <w:t>www.spear.land.vic.gov.au/SPEAR</w:t>
        </w:r>
      </w:hyperlink>
    </w:p>
    <w:p w14:paraId="71C4A439" w14:textId="77777777" w:rsidR="003A5A8F" w:rsidRPr="004F54AC" w:rsidRDefault="002A53C5" w:rsidP="003A5A8F">
      <w:pPr>
        <w:pStyle w:val="BulletLevel1"/>
        <w:numPr>
          <w:ilvl w:val="0"/>
          <w:numId w:val="7"/>
        </w:numPr>
        <w:tabs>
          <w:tab w:val="clear" w:pos="864"/>
          <w:tab w:val="left" w:pos="340"/>
        </w:tabs>
        <w:spacing w:before="0" w:after="240" w:line="240" w:lineRule="exact"/>
        <w:ind w:left="340" w:right="0" w:hanging="340"/>
        <w:rPr>
          <w:rStyle w:val="Hyperlink"/>
          <w:rFonts w:ascii="Arial" w:hAnsi="Arial" w:cs="Arial"/>
          <w:color w:val="auto"/>
          <w:sz w:val="20"/>
          <w:szCs w:val="20"/>
          <w:u w:val="none"/>
        </w:rPr>
      </w:pPr>
      <w:r w:rsidRPr="004F54AC">
        <w:rPr>
          <w:rFonts w:ascii="Arial" w:hAnsi="Arial" w:cs="Arial"/>
          <w:sz w:val="20"/>
          <w:szCs w:val="20"/>
        </w:rPr>
        <w:t>C</w:t>
      </w:r>
      <w:r w:rsidR="001E35D3" w:rsidRPr="004F54AC">
        <w:rPr>
          <w:rFonts w:ascii="Arial" w:hAnsi="Arial" w:cs="Arial"/>
          <w:sz w:val="20"/>
          <w:szCs w:val="20"/>
        </w:rPr>
        <w:t>ontacting</w:t>
      </w:r>
      <w:r w:rsidR="009423D9" w:rsidRPr="004F54AC">
        <w:rPr>
          <w:rFonts w:ascii="Arial" w:hAnsi="Arial" w:cs="Arial"/>
          <w:sz w:val="20"/>
          <w:szCs w:val="20"/>
        </w:rPr>
        <w:t xml:space="preserve"> the </w:t>
      </w:r>
      <w:r w:rsidR="00811888" w:rsidRPr="004F54AC">
        <w:rPr>
          <w:rFonts w:ascii="Arial" w:hAnsi="Arial" w:cs="Arial"/>
          <w:sz w:val="20"/>
          <w:szCs w:val="20"/>
        </w:rPr>
        <w:t>SPEAR</w:t>
      </w:r>
      <w:r w:rsidR="009423D9" w:rsidRPr="004F54AC">
        <w:rPr>
          <w:rFonts w:ascii="Arial" w:hAnsi="Arial" w:cs="Arial"/>
          <w:sz w:val="20"/>
          <w:szCs w:val="20"/>
        </w:rPr>
        <w:t xml:space="preserve"> Service Desk </w:t>
      </w:r>
      <w:r w:rsidR="00811888" w:rsidRPr="004F54AC">
        <w:rPr>
          <w:rFonts w:ascii="Arial" w:hAnsi="Arial" w:cs="Arial"/>
          <w:sz w:val="20"/>
          <w:szCs w:val="20"/>
        </w:rPr>
        <w:t xml:space="preserve">on </w:t>
      </w:r>
      <w:r w:rsidR="000223E3" w:rsidRPr="004F54AC">
        <w:rPr>
          <w:rFonts w:ascii="Arial" w:hAnsi="Arial" w:cs="Arial"/>
          <w:sz w:val="20"/>
          <w:szCs w:val="20"/>
        </w:rPr>
        <w:t>9194 0612</w:t>
      </w:r>
      <w:r w:rsidR="008348BD" w:rsidRPr="004F54AC">
        <w:rPr>
          <w:rFonts w:ascii="Arial" w:hAnsi="Arial" w:cs="Arial"/>
          <w:sz w:val="20"/>
          <w:szCs w:val="20"/>
        </w:rPr>
        <w:t xml:space="preserve"> or email </w:t>
      </w:r>
      <w:hyperlink r:id="rId28" w:history="1">
        <w:r w:rsidR="000223E3" w:rsidRPr="004F54AC">
          <w:rPr>
            <w:rStyle w:val="Hyperlink"/>
            <w:rFonts w:ascii="Arial" w:hAnsi="Arial" w:cs="Arial"/>
            <w:sz w:val="20"/>
            <w:szCs w:val="20"/>
          </w:rPr>
          <w:t>spear.info@delwp.vic.gov.au</w:t>
        </w:r>
      </w:hyperlink>
    </w:p>
    <w:p w14:paraId="1FDD14A5" w14:textId="77777777" w:rsidR="009423D9" w:rsidRPr="004F54AC" w:rsidRDefault="002A53C5" w:rsidP="003A5A8F">
      <w:pPr>
        <w:pStyle w:val="BulletLevel1"/>
        <w:numPr>
          <w:ilvl w:val="0"/>
          <w:numId w:val="7"/>
        </w:numPr>
        <w:tabs>
          <w:tab w:val="clear" w:pos="864"/>
          <w:tab w:val="left" w:pos="340"/>
        </w:tabs>
        <w:spacing w:before="0" w:after="240" w:line="240" w:lineRule="exact"/>
        <w:ind w:left="340" w:right="0" w:hanging="340"/>
        <w:rPr>
          <w:rFonts w:ascii="Arial" w:hAnsi="Arial" w:cs="Arial"/>
          <w:sz w:val="20"/>
          <w:szCs w:val="20"/>
        </w:rPr>
      </w:pPr>
      <w:r w:rsidRPr="004F54AC">
        <w:rPr>
          <w:rFonts w:ascii="Arial" w:hAnsi="Arial" w:cs="Arial"/>
          <w:sz w:val="20"/>
          <w:szCs w:val="20"/>
        </w:rPr>
        <w:t>Selecting</w:t>
      </w:r>
      <w:r w:rsidR="009423D9" w:rsidRPr="004F54AC">
        <w:rPr>
          <w:rFonts w:ascii="Arial" w:hAnsi="Arial" w:cs="Arial"/>
          <w:sz w:val="20"/>
          <w:szCs w:val="20"/>
        </w:rPr>
        <w:t xml:space="preserve"> the </w:t>
      </w:r>
      <w:r w:rsidR="009423D9" w:rsidRPr="004F54AC">
        <w:rPr>
          <w:rFonts w:ascii="Arial" w:hAnsi="Arial" w:cs="Arial"/>
          <w:sz w:val="20"/>
          <w:szCs w:val="20"/>
          <w:u w:val="single"/>
        </w:rPr>
        <w:t>Help</w:t>
      </w:r>
      <w:r w:rsidR="009423D9" w:rsidRPr="004F54AC">
        <w:rPr>
          <w:rFonts w:ascii="Arial" w:hAnsi="Arial" w:cs="Arial"/>
          <w:sz w:val="20"/>
          <w:szCs w:val="20"/>
        </w:rPr>
        <w:t xml:space="preserve"> link in the relevant area of the SPEAR system</w:t>
      </w:r>
    </w:p>
    <w:p w14:paraId="7F6DD42E" w14:textId="77777777" w:rsidR="00546311" w:rsidRPr="004F54AC" w:rsidRDefault="002A53C5" w:rsidP="007940E2">
      <w:pPr>
        <w:pStyle w:val="BulletLevel1"/>
        <w:numPr>
          <w:ilvl w:val="0"/>
          <w:numId w:val="7"/>
        </w:numPr>
        <w:tabs>
          <w:tab w:val="clear" w:pos="864"/>
          <w:tab w:val="left" w:pos="340"/>
        </w:tabs>
        <w:spacing w:before="0" w:after="240" w:line="240" w:lineRule="exact"/>
        <w:ind w:left="340" w:right="0" w:hanging="340"/>
        <w:rPr>
          <w:rFonts w:ascii="Arial" w:hAnsi="Arial" w:cs="Arial"/>
          <w:sz w:val="20"/>
          <w:szCs w:val="20"/>
        </w:rPr>
      </w:pPr>
      <w:r w:rsidRPr="004F54AC">
        <w:rPr>
          <w:rFonts w:ascii="Arial" w:hAnsi="Arial" w:cs="Arial"/>
          <w:sz w:val="20"/>
          <w:szCs w:val="20"/>
        </w:rPr>
        <w:t>Referring</w:t>
      </w:r>
      <w:r w:rsidR="001E35D3" w:rsidRPr="004F54AC">
        <w:rPr>
          <w:rFonts w:ascii="Arial" w:hAnsi="Arial" w:cs="Arial"/>
          <w:sz w:val="20"/>
          <w:szCs w:val="20"/>
        </w:rPr>
        <w:t xml:space="preserve"> </w:t>
      </w:r>
      <w:r w:rsidR="00A9416A" w:rsidRPr="004F54AC">
        <w:rPr>
          <w:rFonts w:ascii="Arial" w:hAnsi="Arial" w:cs="Arial"/>
          <w:sz w:val="20"/>
          <w:szCs w:val="20"/>
        </w:rPr>
        <w:t xml:space="preserve">to User Guide 3 </w:t>
      </w:r>
      <w:r w:rsidR="00113C5D" w:rsidRPr="004F54AC">
        <w:rPr>
          <w:rFonts w:ascii="Arial" w:hAnsi="Arial" w:cs="Arial"/>
          <w:sz w:val="20"/>
          <w:szCs w:val="20"/>
        </w:rPr>
        <w:t xml:space="preserve">– Referrals </w:t>
      </w:r>
      <w:r w:rsidR="00A9416A" w:rsidRPr="004F54AC">
        <w:rPr>
          <w:rFonts w:ascii="Arial" w:hAnsi="Arial" w:cs="Arial"/>
          <w:sz w:val="20"/>
          <w:szCs w:val="20"/>
        </w:rPr>
        <w:t xml:space="preserve">and </w:t>
      </w:r>
      <w:r w:rsidR="00113C5D" w:rsidRPr="004F54AC">
        <w:rPr>
          <w:rFonts w:ascii="Arial" w:hAnsi="Arial" w:cs="Arial"/>
          <w:sz w:val="20"/>
          <w:szCs w:val="20"/>
        </w:rPr>
        <w:t xml:space="preserve">User Guide </w:t>
      </w:r>
      <w:r w:rsidR="00A9416A" w:rsidRPr="004F54AC">
        <w:rPr>
          <w:rFonts w:ascii="Arial" w:hAnsi="Arial" w:cs="Arial"/>
          <w:sz w:val="20"/>
          <w:szCs w:val="20"/>
        </w:rPr>
        <w:t>5</w:t>
      </w:r>
      <w:r w:rsidR="00DC318C" w:rsidRPr="004F54AC">
        <w:rPr>
          <w:rFonts w:ascii="Arial" w:hAnsi="Arial" w:cs="Arial"/>
          <w:sz w:val="20"/>
          <w:szCs w:val="20"/>
        </w:rPr>
        <w:t xml:space="preserve"> </w:t>
      </w:r>
      <w:r w:rsidR="00113C5D" w:rsidRPr="004F54AC">
        <w:rPr>
          <w:rFonts w:ascii="Arial" w:hAnsi="Arial" w:cs="Arial"/>
          <w:sz w:val="20"/>
          <w:szCs w:val="20"/>
        </w:rPr>
        <w:t>- Request for Further Information.</w:t>
      </w:r>
    </w:p>
    <w:sectPr w:rsidR="00546311" w:rsidRPr="004F54AC" w:rsidSect="00E54831">
      <w:headerReference w:type="even" r:id="rId29"/>
      <w:headerReference w:type="default" r:id="rId30"/>
      <w:footerReference w:type="default" r:id="rId31"/>
      <w:headerReference w:type="first" r:id="rId32"/>
      <w:type w:val="continuous"/>
      <w:pgSz w:w="11906" w:h="16838" w:code="9"/>
      <w:pgMar w:top="1816" w:right="1134" w:bottom="1701" w:left="1134" w:header="284" w:footer="1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100CE8" w14:textId="77777777" w:rsidR="005A1A5C" w:rsidRDefault="005A1A5C">
      <w:r>
        <w:separator/>
      </w:r>
    </w:p>
  </w:endnote>
  <w:endnote w:type="continuationSeparator" w:id="0">
    <w:p w14:paraId="16B226AE" w14:textId="77777777" w:rsidR="005A1A5C" w:rsidRDefault="005A1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IC">
    <w:panose1 w:val="00000500000000000000"/>
    <w:charset w:val="00"/>
    <w:family w:val="auto"/>
    <w:pitch w:val="variable"/>
    <w:sig w:usb0="00000007" w:usb1="00000000" w:usb2="00000000" w:usb3="00000000" w:csb0="00000093"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5D7A8" w14:textId="5B0BEBE1" w:rsidR="006070ED" w:rsidRPr="004F54AC" w:rsidRDefault="001E6ED6" w:rsidP="003117F5">
    <w:pPr>
      <w:pStyle w:val="Footer"/>
      <w:rPr>
        <w:rFonts w:ascii="Arial" w:hAnsi="Arial" w:cs="Arial"/>
        <w:b w:val="0"/>
        <w:color w:val="auto"/>
      </w:rPr>
    </w:pPr>
    <w:r w:rsidRPr="004F54AC">
      <w:rPr>
        <w:rFonts w:ascii="Arial" w:hAnsi="Arial" w:cs="Arial"/>
        <w:noProof/>
        <w:color w:val="auto"/>
      </w:rPr>
      <mc:AlternateContent>
        <mc:Choice Requires="wps">
          <w:drawing>
            <wp:anchor distT="0" distB="0" distL="114300" distR="114300" simplePos="0" relativeHeight="251661312" behindDoc="0" locked="0" layoutInCell="0" allowOverlap="1" wp14:anchorId="797B778F" wp14:editId="73C06811">
              <wp:simplePos x="0" y="0"/>
              <wp:positionH relativeFrom="page">
                <wp:posOffset>0</wp:posOffset>
              </wp:positionH>
              <wp:positionV relativeFrom="page">
                <wp:posOffset>10170795</wp:posOffset>
              </wp:positionV>
              <wp:extent cx="7560310" cy="273685"/>
              <wp:effectExtent l="0" t="0" r="0" b="12065"/>
              <wp:wrapNone/>
              <wp:docPr id="1" name="MSIPCM10af45379c6d8f0a2c3e5a36" descr="{&quot;HashCode&quot;:-1264680268,&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E99EB3" w14:textId="527A188F" w:rsidR="00CC5293" w:rsidRPr="00CC5293" w:rsidRDefault="00CC5293" w:rsidP="00CC5293">
                          <w:pPr>
                            <w:spacing w:after="0"/>
                            <w:jc w:val="center"/>
                            <w:rPr>
                              <w:rFonts w:ascii="Calibri" w:hAnsi="Calibri" w:cs="Calibri"/>
                              <w:color w:val="000000"/>
                              <w:sz w:val="24"/>
                            </w:rPr>
                          </w:pPr>
                          <w:r w:rsidRPr="00CC5293">
                            <w:rPr>
                              <w:rFonts w:ascii="Calibri" w:hAnsi="Calibri" w:cs="Calibri"/>
                              <w:color w:val="000000"/>
                              <w:sz w:val="24"/>
                            </w:rPr>
                            <w:t>OFFICIAL</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797B778F" id="_x0000_t202" coordsize="21600,21600" o:spt="202" path="m,l,21600r21600,l21600,xe">
              <v:stroke joinstyle="miter"/>
              <v:path gradientshapeok="t" o:connecttype="rect"/>
            </v:shapetype>
            <v:shape id="MSIPCM10af45379c6d8f0a2c3e5a36" o:spid="_x0000_s1032" type="#_x0000_t202" alt="{&quot;HashCode&quot;:-1264680268,&quot;Height&quot;:841.0,&quot;Width&quot;:595.0,&quot;Placement&quot;:&quot;Footer&quot;,&quot;Index&quot;:&quot;Primary&quot;,&quot;Section&quot;:1,&quot;Top&quot;:0.0,&quot;Left&quot;:0.0}" style="position:absolute;margin-left:0;margin-top:800.85pt;width:595.3pt;height:21.5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" o:allowincell="f" filled="f" stroked="f">
              <v:textbox inset=",0,,0">
                <w:txbxContent>
                  <w:p w14:paraId="39E99EB3" w14:textId="527A188F" w:rsidR="00CC5293" w:rsidRPr="00CC5293" w:rsidRDefault="00CC5293" w:rsidP="00CC5293">
                    <w:pPr>
                      <w:spacing w:after="0"/>
                      <w:jc w:val="center"/>
                      <w:rPr>
                        <w:rFonts w:ascii="Calibri" w:hAnsi="Calibri" w:cs="Calibri"/>
                        <w:color w:val="000000"/>
                        <w:sz w:val="24"/>
                      </w:rPr>
                    </w:pPr>
                    <w:r w:rsidRPr="00CC5293">
                      <w:rPr>
                        <w:rFonts w:ascii="Calibri" w:hAnsi="Calibri" w:cs="Calibri"/>
                        <w:color w:val="000000"/>
                        <w:sz w:val="24"/>
                      </w:rPr>
                      <w:t>OFFICIAL</w:t>
                    </w:r>
                  </w:p>
                </w:txbxContent>
              </v:textbox>
              <w10:wrap anchorx="page" anchory="page"/>
            </v:shape>
          </w:pict>
        </mc:Fallback>
      </mc:AlternateContent>
    </w:r>
    <w:r w:rsidR="006070ED" w:rsidRPr="004F54AC">
      <w:rPr>
        <w:rFonts w:ascii="Arial" w:hAnsi="Arial" w:cs="Arial"/>
        <w:color w:val="auto"/>
      </w:rPr>
      <w:t>USER GUIDE 14 for SPEAR users</w:t>
    </w:r>
    <w:r w:rsidR="006070ED" w:rsidRPr="004F54AC">
      <w:rPr>
        <w:rFonts w:ascii="Arial" w:hAnsi="Arial" w:cs="Arial"/>
        <w:b w:val="0"/>
        <w:color w:val="auto"/>
      </w:rPr>
      <w:tab/>
      <w:t xml:space="preserve">Page </w:t>
    </w:r>
    <w:r w:rsidR="006070ED" w:rsidRPr="004F54AC">
      <w:rPr>
        <w:rFonts w:ascii="Arial" w:hAnsi="Arial" w:cs="Arial"/>
        <w:b w:val="0"/>
        <w:color w:val="auto"/>
      </w:rPr>
      <w:fldChar w:fldCharType="begin"/>
    </w:r>
    <w:r w:rsidR="006070ED" w:rsidRPr="004F54AC">
      <w:rPr>
        <w:rFonts w:ascii="Arial" w:hAnsi="Arial" w:cs="Arial"/>
        <w:b w:val="0"/>
        <w:color w:val="auto"/>
      </w:rPr>
      <w:instrText xml:space="preserve"> PAGE </w:instrText>
    </w:r>
    <w:r w:rsidR="006070ED" w:rsidRPr="004F54AC">
      <w:rPr>
        <w:rFonts w:ascii="Arial" w:hAnsi="Arial" w:cs="Arial"/>
        <w:b w:val="0"/>
        <w:color w:val="auto"/>
      </w:rPr>
      <w:fldChar w:fldCharType="separate"/>
    </w:r>
    <w:r w:rsidR="001C7F2B" w:rsidRPr="004F54AC">
      <w:rPr>
        <w:rFonts w:ascii="Arial" w:hAnsi="Arial" w:cs="Arial"/>
        <w:b w:val="0"/>
        <w:noProof/>
        <w:color w:val="auto"/>
      </w:rPr>
      <w:t>1</w:t>
    </w:r>
    <w:r w:rsidR="006070ED" w:rsidRPr="004F54AC">
      <w:rPr>
        <w:rFonts w:ascii="Arial" w:hAnsi="Arial" w:cs="Arial"/>
        <w:b w:val="0"/>
        <w:color w:val="auto"/>
      </w:rPr>
      <w:fldChar w:fldCharType="end"/>
    </w:r>
    <w:r w:rsidR="006070ED" w:rsidRPr="004F54AC">
      <w:rPr>
        <w:rFonts w:ascii="Arial" w:hAnsi="Arial" w:cs="Arial"/>
        <w:b w:val="0"/>
        <w:color w:val="auto"/>
      </w:rPr>
      <w:t>/</w:t>
    </w:r>
    <w:r w:rsidR="006070ED" w:rsidRPr="004F54AC">
      <w:rPr>
        <w:rFonts w:ascii="Arial" w:hAnsi="Arial" w:cs="Arial"/>
        <w:b w:val="0"/>
        <w:color w:val="auto"/>
      </w:rPr>
      <w:fldChar w:fldCharType="begin"/>
    </w:r>
    <w:r w:rsidR="006070ED" w:rsidRPr="004F54AC">
      <w:rPr>
        <w:rFonts w:ascii="Arial" w:hAnsi="Arial" w:cs="Arial"/>
        <w:b w:val="0"/>
        <w:color w:val="auto"/>
      </w:rPr>
      <w:instrText xml:space="preserve"> NUMPAGES </w:instrText>
    </w:r>
    <w:r w:rsidR="006070ED" w:rsidRPr="004F54AC">
      <w:rPr>
        <w:rFonts w:ascii="Arial" w:hAnsi="Arial" w:cs="Arial"/>
        <w:b w:val="0"/>
        <w:color w:val="auto"/>
      </w:rPr>
      <w:fldChar w:fldCharType="separate"/>
    </w:r>
    <w:r w:rsidR="001C7F2B" w:rsidRPr="004F54AC">
      <w:rPr>
        <w:rFonts w:ascii="Arial" w:hAnsi="Arial" w:cs="Arial"/>
        <w:b w:val="0"/>
        <w:noProof/>
        <w:color w:val="auto"/>
      </w:rPr>
      <w:t>12</w:t>
    </w:r>
    <w:r w:rsidR="006070ED" w:rsidRPr="004F54AC">
      <w:rPr>
        <w:rFonts w:ascii="Arial" w:hAnsi="Arial" w:cs="Arial"/>
        <w:b w:val="0"/>
        <w:color w:val="auto"/>
      </w:rPr>
      <w:fldChar w:fldCharType="end"/>
    </w:r>
  </w:p>
  <w:p w14:paraId="171F30DC" w14:textId="77777777" w:rsidR="006070ED" w:rsidRPr="004F54AC" w:rsidRDefault="00D473BA" w:rsidP="006070ED">
    <w:pPr>
      <w:rPr>
        <w:rFonts w:ascii="Arial" w:hAnsi="Arial" w:cs="Arial"/>
        <w:szCs w:val="18"/>
      </w:rPr>
    </w:pPr>
    <w:r w:rsidRPr="004F54AC">
      <w:rPr>
        <w:rFonts w:ascii="Arial" w:hAnsi="Arial" w:cs="Arial"/>
        <w:szCs w:val="18"/>
      </w:rPr>
      <w:t xml:space="preserve">May </w:t>
    </w:r>
    <w:r w:rsidR="00CA7F91" w:rsidRPr="004F54AC">
      <w:rPr>
        <w:rFonts w:ascii="Arial" w:hAnsi="Arial" w:cs="Arial"/>
        <w:szCs w:val="18"/>
      </w:rPr>
      <w:t>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C3BDB8" w14:textId="77777777" w:rsidR="005A1A5C" w:rsidRDefault="005A1A5C">
      <w:r>
        <w:separator/>
      </w:r>
    </w:p>
  </w:footnote>
  <w:footnote w:type="continuationSeparator" w:id="0">
    <w:p w14:paraId="26CC7225" w14:textId="77777777" w:rsidR="005A1A5C" w:rsidRDefault="005A1A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22BA72" w14:textId="7B6561DE" w:rsidR="006070ED" w:rsidRDefault="00BE49EB">
    <w:pPr>
      <w:pStyle w:val="Header"/>
    </w:pPr>
    <w:r>
      <w:rPr>
        <w:noProof/>
      </w:rPr>
      <w:pict w14:anchorId="7B688E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6003157" o:spid="_x0000_s2065" type="#_x0000_t75" style="position:absolute;margin-left:0;margin-top:0;width:453.7pt;height:665.25pt;z-index:-251657216;mso-position-horizontal:center;mso-position-horizontal-relative:margin;mso-position-vertical:center;mso-position-vertical-relative:margin" o:allowincell="f">
          <v:imagedata r:id="rId1" o:title="User GUide top (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C9E37D" w14:textId="75416362" w:rsidR="006070ED" w:rsidRDefault="00BE49EB">
    <w:pPr>
      <w:pStyle w:val="Header"/>
    </w:pPr>
    <w:r>
      <w:rPr>
        <w:noProof/>
      </w:rPr>
      <w:pict w14:anchorId="688E95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6003158" o:spid="_x0000_s2066" type="#_x0000_t75" style="position:absolute;margin-left:-57.25pt;margin-top:-91.3pt;width:595.65pt;height:873.4pt;z-index:-251656192;mso-position-horizontal-relative:margin;mso-position-vertical-relative:margin" o:allowincell="f">
          <v:imagedata r:id="rId1" o:title="User GUide top (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AE61F8" w14:textId="110A1AF2" w:rsidR="006070ED" w:rsidRDefault="00BE49EB">
    <w:pPr>
      <w:pStyle w:val="Header"/>
    </w:pPr>
    <w:r>
      <w:rPr>
        <w:noProof/>
      </w:rPr>
      <w:pict w14:anchorId="4BB860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6003156" o:spid="_x0000_s2064" type="#_x0000_t75" style="position:absolute;margin-left:0;margin-top:0;width:453.7pt;height:665.25pt;z-index:-251658240;mso-position-horizontal:center;mso-position-horizontal-relative:margin;mso-position-vertical:center;mso-position-vertical-relative:margin" o:allowincell="f">
          <v:imagedata r:id="rId1" o:title="User GUide top (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497D76"/>
    <w:multiLevelType w:val="singleLevel"/>
    <w:tmpl w:val="6D8AC42A"/>
    <w:lvl w:ilvl="0">
      <w:start w:val="1"/>
      <w:numFmt w:val="bullet"/>
      <w:pStyle w:val="BulletLevel3"/>
      <w:lvlText w:val=""/>
      <w:lvlJc w:val="left"/>
      <w:pPr>
        <w:tabs>
          <w:tab w:val="num" w:pos="864"/>
        </w:tabs>
        <w:ind w:left="792" w:hanging="288"/>
      </w:pPr>
      <w:rPr>
        <w:rFonts w:ascii="Symbol" w:hAnsi="Symbol" w:hint="default"/>
        <w:sz w:val="22"/>
      </w:rPr>
    </w:lvl>
  </w:abstractNum>
  <w:abstractNum w:abstractNumId="1" w15:restartNumberingAfterBreak="0">
    <w:nsid w:val="33394711"/>
    <w:multiLevelType w:val="hybridMultilevel"/>
    <w:tmpl w:val="36A6DF64"/>
    <w:lvl w:ilvl="0" w:tplc="78C49E10">
      <w:start w:val="1"/>
      <w:numFmt w:val="bullet"/>
      <w:lvlText w:val=""/>
      <w:lvlJc w:val="left"/>
      <w:pPr>
        <w:tabs>
          <w:tab w:val="num" w:pos="864"/>
        </w:tabs>
        <w:ind w:left="864"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4E02C8A"/>
    <w:multiLevelType w:val="hybridMultilevel"/>
    <w:tmpl w:val="B4E8C3D4"/>
    <w:lvl w:ilvl="0" w:tplc="39500484">
      <w:start w:val="1"/>
      <w:numFmt w:val="bullet"/>
      <w:pStyle w:val="BulletsBodyText"/>
      <w:lvlText w:val=""/>
      <w:lvlJc w:val="left"/>
      <w:pPr>
        <w:tabs>
          <w:tab w:val="num" w:pos="1319"/>
        </w:tabs>
        <w:ind w:left="1319" w:hanging="284"/>
      </w:pPr>
      <w:rPr>
        <w:rFonts w:ascii="Symbol" w:hAnsi="Symbol" w:hint="default"/>
        <w:color w:val="000000"/>
      </w:rPr>
    </w:lvl>
    <w:lvl w:ilvl="1" w:tplc="0A9ECC46">
      <w:start w:val="1"/>
      <w:numFmt w:val="bullet"/>
      <w:pStyle w:val="Links"/>
      <w:lvlText w:val="▪"/>
      <w:lvlJc w:val="left"/>
      <w:pPr>
        <w:tabs>
          <w:tab w:val="num" w:pos="2039"/>
        </w:tabs>
        <w:ind w:left="2039" w:hanging="284"/>
      </w:pPr>
      <w:rPr>
        <w:rFonts w:ascii="Arial" w:hAnsi="Arial" w:hint="default"/>
        <w:color w:val="000000"/>
      </w:rPr>
    </w:lvl>
    <w:lvl w:ilvl="2" w:tplc="C17EA1EA">
      <w:start w:val="1"/>
      <w:numFmt w:val="decimal"/>
      <w:lvlText w:val="%3."/>
      <w:lvlJc w:val="left"/>
      <w:pPr>
        <w:tabs>
          <w:tab w:val="num" w:pos="2835"/>
        </w:tabs>
        <w:ind w:left="2835" w:hanging="360"/>
      </w:pPr>
      <w:rPr>
        <w:rFonts w:hint="default"/>
        <w:color w:val="000000"/>
      </w:rPr>
    </w:lvl>
    <w:lvl w:ilvl="3" w:tplc="0C090001" w:tentative="1">
      <w:start w:val="1"/>
      <w:numFmt w:val="bullet"/>
      <w:lvlText w:val=""/>
      <w:lvlJc w:val="left"/>
      <w:pPr>
        <w:tabs>
          <w:tab w:val="num" w:pos="3555"/>
        </w:tabs>
        <w:ind w:left="3555" w:hanging="360"/>
      </w:pPr>
      <w:rPr>
        <w:rFonts w:ascii="Symbol" w:hAnsi="Symbol" w:hint="default"/>
      </w:rPr>
    </w:lvl>
    <w:lvl w:ilvl="4" w:tplc="0C090003" w:tentative="1">
      <w:start w:val="1"/>
      <w:numFmt w:val="bullet"/>
      <w:lvlText w:val="o"/>
      <w:lvlJc w:val="left"/>
      <w:pPr>
        <w:tabs>
          <w:tab w:val="num" w:pos="4275"/>
        </w:tabs>
        <w:ind w:left="4275" w:hanging="360"/>
      </w:pPr>
      <w:rPr>
        <w:rFonts w:ascii="Courier New" w:hAnsi="Courier New" w:cs="Courier New" w:hint="default"/>
      </w:rPr>
    </w:lvl>
    <w:lvl w:ilvl="5" w:tplc="0C090005" w:tentative="1">
      <w:start w:val="1"/>
      <w:numFmt w:val="bullet"/>
      <w:lvlText w:val=""/>
      <w:lvlJc w:val="left"/>
      <w:pPr>
        <w:tabs>
          <w:tab w:val="num" w:pos="4995"/>
        </w:tabs>
        <w:ind w:left="4995" w:hanging="360"/>
      </w:pPr>
      <w:rPr>
        <w:rFonts w:ascii="Wingdings" w:hAnsi="Wingdings" w:hint="default"/>
      </w:rPr>
    </w:lvl>
    <w:lvl w:ilvl="6" w:tplc="0C090001" w:tentative="1">
      <w:start w:val="1"/>
      <w:numFmt w:val="bullet"/>
      <w:lvlText w:val=""/>
      <w:lvlJc w:val="left"/>
      <w:pPr>
        <w:tabs>
          <w:tab w:val="num" w:pos="5715"/>
        </w:tabs>
        <w:ind w:left="5715" w:hanging="360"/>
      </w:pPr>
      <w:rPr>
        <w:rFonts w:ascii="Symbol" w:hAnsi="Symbol" w:hint="default"/>
      </w:rPr>
    </w:lvl>
    <w:lvl w:ilvl="7" w:tplc="0C090003" w:tentative="1">
      <w:start w:val="1"/>
      <w:numFmt w:val="bullet"/>
      <w:lvlText w:val="o"/>
      <w:lvlJc w:val="left"/>
      <w:pPr>
        <w:tabs>
          <w:tab w:val="num" w:pos="6435"/>
        </w:tabs>
        <w:ind w:left="6435" w:hanging="360"/>
      </w:pPr>
      <w:rPr>
        <w:rFonts w:ascii="Courier New" w:hAnsi="Courier New" w:cs="Courier New" w:hint="default"/>
      </w:rPr>
    </w:lvl>
    <w:lvl w:ilvl="8" w:tplc="0C090005" w:tentative="1">
      <w:start w:val="1"/>
      <w:numFmt w:val="bullet"/>
      <w:lvlText w:val=""/>
      <w:lvlJc w:val="left"/>
      <w:pPr>
        <w:tabs>
          <w:tab w:val="num" w:pos="7155"/>
        </w:tabs>
        <w:ind w:left="7155" w:hanging="360"/>
      </w:pPr>
      <w:rPr>
        <w:rFonts w:ascii="Wingdings" w:hAnsi="Wingdings" w:hint="default"/>
      </w:rPr>
    </w:lvl>
  </w:abstractNum>
  <w:abstractNum w:abstractNumId="3" w15:restartNumberingAfterBreak="0">
    <w:nsid w:val="3B794864"/>
    <w:multiLevelType w:val="singleLevel"/>
    <w:tmpl w:val="AB74F2B8"/>
    <w:lvl w:ilvl="0">
      <w:start w:val="1"/>
      <w:numFmt w:val="decimal"/>
      <w:pStyle w:val="List-Level1"/>
      <w:lvlText w:val="%1."/>
      <w:lvlJc w:val="left"/>
      <w:pPr>
        <w:tabs>
          <w:tab w:val="num" w:pos="576"/>
        </w:tabs>
        <w:ind w:left="576" w:hanging="576"/>
      </w:pPr>
      <w:rPr>
        <w:rFonts w:hint="default"/>
        <w:sz w:val="18"/>
      </w:rPr>
    </w:lvl>
  </w:abstractNum>
  <w:abstractNum w:abstractNumId="4" w15:restartNumberingAfterBreak="0">
    <w:nsid w:val="3EC96A42"/>
    <w:multiLevelType w:val="singleLevel"/>
    <w:tmpl w:val="CF3E1CF8"/>
    <w:lvl w:ilvl="0">
      <w:start w:val="1"/>
      <w:numFmt w:val="bullet"/>
      <w:pStyle w:val="BulletLevel1"/>
      <w:lvlText w:val=""/>
      <w:lvlJc w:val="left"/>
      <w:pPr>
        <w:tabs>
          <w:tab w:val="num" w:pos="864"/>
        </w:tabs>
        <w:ind w:left="792" w:hanging="288"/>
      </w:pPr>
      <w:rPr>
        <w:rFonts w:ascii="Symbol" w:hAnsi="Symbol" w:hint="default"/>
        <w:sz w:val="22"/>
      </w:rPr>
    </w:lvl>
  </w:abstractNum>
  <w:abstractNum w:abstractNumId="5" w15:restartNumberingAfterBreak="0">
    <w:nsid w:val="637D0441"/>
    <w:multiLevelType w:val="hybridMultilevel"/>
    <w:tmpl w:val="BEE25BEC"/>
    <w:lvl w:ilvl="0" w:tplc="78C49E10">
      <w:start w:val="1"/>
      <w:numFmt w:val="bullet"/>
      <w:lvlText w:val=""/>
      <w:lvlJc w:val="left"/>
      <w:pPr>
        <w:tabs>
          <w:tab w:val="num" w:pos="864"/>
        </w:tabs>
        <w:ind w:left="864"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7711AAF"/>
    <w:multiLevelType w:val="hybridMultilevel"/>
    <w:tmpl w:val="3176C9BE"/>
    <w:lvl w:ilvl="0" w:tplc="1286110C">
      <w:start w:val="1"/>
      <w:numFmt w:val="decimal"/>
      <w:pStyle w:val="NumberedListLevel1"/>
      <w:lvlText w:val="%1."/>
      <w:lvlJc w:val="left"/>
      <w:pPr>
        <w:tabs>
          <w:tab w:val="num" w:pos="1620"/>
        </w:tabs>
        <w:ind w:left="1620" w:hanging="360"/>
      </w:pPr>
    </w:lvl>
    <w:lvl w:ilvl="1" w:tplc="0C090019" w:tentative="1">
      <w:start w:val="1"/>
      <w:numFmt w:val="lowerLetter"/>
      <w:lvlText w:val="%2."/>
      <w:lvlJc w:val="left"/>
      <w:pPr>
        <w:tabs>
          <w:tab w:val="num" w:pos="2340"/>
        </w:tabs>
        <w:ind w:left="2340" w:hanging="360"/>
      </w:pPr>
    </w:lvl>
    <w:lvl w:ilvl="2" w:tplc="0C09001B" w:tentative="1">
      <w:start w:val="1"/>
      <w:numFmt w:val="lowerRoman"/>
      <w:lvlText w:val="%3."/>
      <w:lvlJc w:val="right"/>
      <w:pPr>
        <w:tabs>
          <w:tab w:val="num" w:pos="3060"/>
        </w:tabs>
        <w:ind w:left="3060" w:hanging="180"/>
      </w:pPr>
    </w:lvl>
    <w:lvl w:ilvl="3" w:tplc="0C09000F" w:tentative="1">
      <w:start w:val="1"/>
      <w:numFmt w:val="decimal"/>
      <w:lvlText w:val="%4."/>
      <w:lvlJc w:val="left"/>
      <w:pPr>
        <w:tabs>
          <w:tab w:val="num" w:pos="3780"/>
        </w:tabs>
        <w:ind w:left="3780" w:hanging="360"/>
      </w:pPr>
    </w:lvl>
    <w:lvl w:ilvl="4" w:tplc="0C090019" w:tentative="1">
      <w:start w:val="1"/>
      <w:numFmt w:val="lowerLetter"/>
      <w:lvlText w:val="%5."/>
      <w:lvlJc w:val="left"/>
      <w:pPr>
        <w:tabs>
          <w:tab w:val="num" w:pos="4500"/>
        </w:tabs>
        <w:ind w:left="4500" w:hanging="360"/>
      </w:pPr>
    </w:lvl>
    <w:lvl w:ilvl="5" w:tplc="0C09001B" w:tentative="1">
      <w:start w:val="1"/>
      <w:numFmt w:val="lowerRoman"/>
      <w:lvlText w:val="%6."/>
      <w:lvlJc w:val="right"/>
      <w:pPr>
        <w:tabs>
          <w:tab w:val="num" w:pos="5220"/>
        </w:tabs>
        <w:ind w:left="5220" w:hanging="180"/>
      </w:pPr>
    </w:lvl>
    <w:lvl w:ilvl="6" w:tplc="0C09000F" w:tentative="1">
      <w:start w:val="1"/>
      <w:numFmt w:val="decimal"/>
      <w:lvlText w:val="%7."/>
      <w:lvlJc w:val="left"/>
      <w:pPr>
        <w:tabs>
          <w:tab w:val="num" w:pos="5940"/>
        </w:tabs>
        <w:ind w:left="5940" w:hanging="360"/>
      </w:pPr>
    </w:lvl>
    <w:lvl w:ilvl="7" w:tplc="0C090019" w:tentative="1">
      <w:start w:val="1"/>
      <w:numFmt w:val="lowerLetter"/>
      <w:lvlText w:val="%8."/>
      <w:lvlJc w:val="left"/>
      <w:pPr>
        <w:tabs>
          <w:tab w:val="num" w:pos="6660"/>
        </w:tabs>
        <w:ind w:left="6660" w:hanging="360"/>
      </w:pPr>
    </w:lvl>
    <w:lvl w:ilvl="8" w:tplc="0C09001B" w:tentative="1">
      <w:start w:val="1"/>
      <w:numFmt w:val="lowerRoman"/>
      <w:lvlText w:val="%9."/>
      <w:lvlJc w:val="right"/>
      <w:pPr>
        <w:tabs>
          <w:tab w:val="num" w:pos="7380"/>
        </w:tabs>
        <w:ind w:left="7380" w:hanging="180"/>
      </w:pPr>
    </w:lvl>
  </w:abstractNum>
  <w:abstractNum w:abstractNumId="7" w15:restartNumberingAfterBreak="0">
    <w:nsid w:val="6A674FFF"/>
    <w:multiLevelType w:val="hybridMultilevel"/>
    <w:tmpl w:val="557CF872"/>
    <w:lvl w:ilvl="0" w:tplc="0C09000B">
      <w:start w:val="1"/>
      <w:numFmt w:val="bullet"/>
      <w:lvlText w:val=""/>
      <w:lvlJc w:val="left"/>
      <w:pPr>
        <w:tabs>
          <w:tab w:val="num" w:pos="1260"/>
        </w:tabs>
        <w:ind w:left="1260" w:hanging="360"/>
      </w:pPr>
      <w:rPr>
        <w:rFonts w:ascii="Wingdings" w:hAnsi="Wingdings" w:hint="default"/>
      </w:rPr>
    </w:lvl>
    <w:lvl w:ilvl="1" w:tplc="0C090003">
      <w:start w:val="1"/>
      <w:numFmt w:val="bullet"/>
      <w:pStyle w:val="BulletLevel2"/>
      <w:lvlText w:val="o"/>
      <w:lvlJc w:val="left"/>
      <w:pPr>
        <w:tabs>
          <w:tab w:val="num" w:pos="1440"/>
        </w:tabs>
        <w:ind w:left="1440" w:hanging="360"/>
      </w:pPr>
      <w:rPr>
        <w:rFonts w:ascii="Courier New" w:hAnsi="Courier New" w:cs="Courier New" w:hint="default"/>
      </w:rPr>
    </w:lvl>
    <w:lvl w:ilvl="2" w:tplc="0C090005" w:tentative="1">
      <w:start w:val="1"/>
      <w:numFmt w:val="bullet"/>
      <w:pStyle w:val="Bulletsnumberedlis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4"/>
  </w:num>
  <w:num w:numId="4">
    <w:abstractNumId w:val="7"/>
  </w:num>
  <w:num w:numId="5">
    <w:abstractNumId w:val="2"/>
  </w:num>
  <w:num w:numId="6">
    <w:abstractNumId w:val="6"/>
  </w:num>
  <w:num w:numId="7">
    <w:abstractNumId w:val="1"/>
  </w:num>
  <w:num w:numId="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displayHorizontalDrawingGridEvery w:val="0"/>
  <w:displayVerticalDrawingGridEvery w:val="0"/>
  <w:doNotUseMarginsForDrawingGridOrigin/>
  <w:noPunctuationKerning/>
  <w:characterSpacingControl w:val="doNotCompress"/>
  <w:hdrShapeDefaults>
    <o:shapedefaults v:ext="edit" spidmax="2067" fillcolor="white">
      <v:fill color="white"/>
      <o:colormru v:ext="edit" colors="#ffffef,#4d9edc"/>
    </o:shapedefaults>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888"/>
    <w:rsid w:val="00001B9A"/>
    <w:rsid w:val="0000403D"/>
    <w:rsid w:val="00013FD4"/>
    <w:rsid w:val="00015131"/>
    <w:rsid w:val="00017C9A"/>
    <w:rsid w:val="000223E3"/>
    <w:rsid w:val="00022E94"/>
    <w:rsid w:val="0002522C"/>
    <w:rsid w:val="00030DE5"/>
    <w:rsid w:val="00033C60"/>
    <w:rsid w:val="00036BC0"/>
    <w:rsid w:val="00055F85"/>
    <w:rsid w:val="00057698"/>
    <w:rsid w:val="0009404A"/>
    <w:rsid w:val="000B5FB7"/>
    <w:rsid w:val="000B7500"/>
    <w:rsid w:val="000B7565"/>
    <w:rsid w:val="000E0D28"/>
    <w:rsid w:val="000E31EF"/>
    <w:rsid w:val="000E3E26"/>
    <w:rsid w:val="000E5809"/>
    <w:rsid w:val="000E6B0A"/>
    <w:rsid w:val="00104B2E"/>
    <w:rsid w:val="00106C28"/>
    <w:rsid w:val="00113C5D"/>
    <w:rsid w:val="0011588F"/>
    <w:rsid w:val="001408C8"/>
    <w:rsid w:val="00141602"/>
    <w:rsid w:val="00143BD6"/>
    <w:rsid w:val="00144648"/>
    <w:rsid w:val="00152C38"/>
    <w:rsid w:val="00154072"/>
    <w:rsid w:val="00160512"/>
    <w:rsid w:val="0016599B"/>
    <w:rsid w:val="00167A80"/>
    <w:rsid w:val="001808E2"/>
    <w:rsid w:val="00192B91"/>
    <w:rsid w:val="001A6C06"/>
    <w:rsid w:val="001B3D91"/>
    <w:rsid w:val="001B58C1"/>
    <w:rsid w:val="001C7F2B"/>
    <w:rsid w:val="001D1D3A"/>
    <w:rsid w:val="001D4B6C"/>
    <w:rsid w:val="001D5F66"/>
    <w:rsid w:val="001E1138"/>
    <w:rsid w:val="001E35D3"/>
    <w:rsid w:val="001E6ED6"/>
    <w:rsid w:val="001F29DE"/>
    <w:rsid w:val="00214AD0"/>
    <w:rsid w:val="00215BEC"/>
    <w:rsid w:val="00216544"/>
    <w:rsid w:val="00235088"/>
    <w:rsid w:val="00241122"/>
    <w:rsid w:val="0025768F"/>
    <w:rsid w:val="0026308C"/>
    <w:rsid w:val="002704B5"/>
    <w:rsid w:val="00273FF9"/>
    <w:rsid w:val="00283DF5"/>
    <w:rsid w:val="0028793E"/>
    <w:rsid w:val="00297C28"/>
    <w:rsid w:val="002A1141"/>
    <w:rsid w:val="002A4E37"/>
    <w:rsid w:val="002A53C5"/>
    <w:rsid w:val="002A6B9F"/>
    <w:rsid w:val="002B1E1D"/>
    <w:rsid w:val="002B3671"/>
    <w:rsid w:val="002B4E56"/>
    <w:rsid w:val="002B61E0"/>
    <w:rsid w:val="002C3190"/>
    <w:rsid w:val="002C7B95"/>
    <w:rsid w:val="002D05AC"/>
    <w:rsid w:val="002D5D69"/>
    <w:rsid w:val="002D663D"/>
    <w:rsid w:val="002E0AA2"/>
    <w:rsid w:val="002E1A95"/>
    <w:rsid w:val="003117F5"/>
    <w:rsid w:val="00311DF1"/>
    <w:rsid w:val="00322AD3"/>
    <w:rsid w:val="00322E5D"/>
    <w:rsid w:val="00340B18"/>
    <w:rsid w:val="0035115D"/>
    <w:rsid w:val="00352E8F"/>
    <w:rsid w:val="00360306"/>
    <w:rsid w:val="00366B6F"/>
    <w:rsid w:val="00367BA9"/>
    <w:rsid w:val="00376DDD"/>
    <w:rsid w:val="00383E93"/>
    <w:rsid w:val="00391570"/>
    <w:rsid w:val="0039172A"/>
    <w:rsid w:val="00391F35"/>
    <w:rsid w:val="00393A29"/>
    <w:rsid w:val="003A0E34"/>
    <w:rsid w:val="003A492E"/>
    <w:rsid w:val="003A5A8F"/>
    <w:rsid w:val="003B452B"/>
    <w:rsid w:val="003B56D5"/>
    <w:rsid w:val="003B6BB7"/>
    <w:rsid w:val="003B70BC"/>
    <w:rsid w:val="003D28C4"/>
    <w:rsid w:val="003D6A3D"/>
    <w:rsid w:val="003F7653"/>
    <w:rsid w:val="00404A14"/>
    <w:rsid w:val="00413D44"/>
    <w:rsid w:val="00421E03"/>
    <w:rsid w:val="004329E6"/>
    <w:rsid w:val="00433B71"/>
    <w:rsid w:val="00433EB3"/>
    <w:rsid w:val="00435619"/>
    <w:rsid w:val="00442F75"/>
    <w:rsid w:val="00450AA3"/>
    <w:rsid w:val="004519E5"/>
    <w:rsid w:val="00466266"/>
    <w:rsid w:val="00481F91"/>
    <w:rsid w:val="00482CED"/>
    <w:rsid w:val="004B4E98"/>
    <w:rsid w:val="004B7577"/>
    <w:rsid w:val="004C38E1"/>
    <w:rsid w:val="004D0FEC"/>
    <w:rsid w:val="004D4C29"/>
    <w:rsid w:val="004D7A76"/>
    <w:rsid w:val="004F0AE3"/>
    <w:rsid w:val="004F54AC"/>
    <w:rsid w:val="00502605"/>
    <w:rsid w:val="005027AB"/>
    <w:rsid w:val="005043C9"/>
    <w:rsid w:val="00514AF6"/>
    <w:rsid w:val="0052069B"/>
    <w:rsid w:val="00520EA7"/>
    <w:rsid w:val="00521463"/>
    <w:rsid w:val="00521AA7"/>
    <w:rsid w:val="00542B00"/>
    <w:rsid w:val="00543307"/>
    <w:rsid w:val="00544C2B"/>
    <w:rsid w:val="00546311"/>
    <w:rsid w:val="005546A5"/>
    <w:rsid w:val="00557611"/>
    <w:rsid w:val="005601E1"/>
    <w:rsid w:val="00562B40"/>
    <w:rsid w:val="0057415D"/>
    <w:rsid w:val="005778F0"/>
    <w:rsid w:val="00580EC7"/>
    <w:rsid w:val="00581332"/>
    <w:rsid w:val="00581827"/>
    <w:rsid w:val="00591382"/>
    <w:rsid w:val="00597DF6"/>
    <w:rsid w:val="005A0E8F"/>
    <w:rsid w:val="005A1196"/>
    <w:rsid w:val="005A1A5C"/>
    <w:rsid w:val="005B2F06"/>
    <w:rsid w:val="005B42DF"/>
    <w:rsid w:val="005C04C5"/>
    <w:rsid w:val="005C49E5"/>
    <w:rsid w:val="005D4F69"/>
    <w:rsid w:val="005E04B9"/>
    <w:rsid w:val="005E1DC2"/>
    <w:rsid w:val="005E48F0"/>
    <w:rsid w:val="005F5ED8"/>
    <w:rsid w:val="00601FA3"/>
    <w:rsid w:val="00605936"/>
    <w:rsid w:val="006067BD"/>
    <w:rsid w:val="006070ED"/>
    <w:rsid w:val="0061214A"/>
    <w:rsid w:val="0062287A"/>
    <w:rsid w:val="00624415"/>
    <w:rsid w:val="00627156"/>
    <w:rsid w:val="006277B0"/>
    <w:rsid w:val="00640970"/>
    <w:rsid w:val="00642E0C"/>
    <w:rsid w:val="00643791"/>
    <w:rsid w:val="00651557"/>
    <w:rsid w:val="00654984"/>
    <w:rsid w:val="00654CC7"/>
    <w:rsid w:val="00654D0F"/>
    <w:rsid w:val="00656452"/>
    <w:rsid w:val="00656986"/>
    <w:rsid w:val="00661F69"/>
    <w:rsid w:val="00664B40"/>
    <w:rsid w:val="006652C1"/>
    <w:rsid w:val="006732FD"/>
    <w:rsid w:val="00676700"/>
    <w:rsid w:val="00696B66"/>
    <w:rsid w:val="0069724F"/>
    <w:rsid w:val="006A47D8"/>
    <w:rsid w:val="006A72FA"/>
    <w:rsid w:val="006C2C5C"/>
    <w:rsid w:val="006C6CAB"/>
    <w:rsid w:val="006E1205"/>
    <w:rsid w:val="006E497B"/>
    <w:rsid w:val="006E7300"/>
    <w:rsid w:val="006F18FC"/>
    <w:rsid w:val="006F2872"/>
    <w:rsid w:val="006F569F"/>
    <w:rsid w:val="007136E1"/>
    <w:rsid w:val="007178F6"/>
    <w:rsid w:val="0072182A"/>
    <w:rsid w:val="00723F76"/>
    <w:rsid w:val="00724BB2"/>
    <w:rsid w:val="0073373F"/>
    <w:rsid w:val="00733E66"/>
    <w:rsid w:val="00736BF5"/>
    <w:rsid w:val="00755997"/>
    <w:rsid w:val="00760C74"/>
    <w:rsid w:val="0076360C"/>
    <w:rsid w:val="0076425F"/>
    <w:rsid w:val="0076727E"/>
    <w:rsid w:val="00772DB6"/>
    <w:rsid w:val="00783459"/>
    <w:rsid w:val="00783855"/>
    <w:rsid w:val="00784C2A"/>
    <w:rsid w:val="00785929"/>
    <w:rsid w:val="00785E91"/>
    <w:rsid w:val="00790A41"/>
    <w:rsid w:val="00792225"/>
    <w:rsid w:val="00792B0B"/>
    <w:rsid w:val="007940E2"/>
    <w:rsid w:val="007B2B15"/>
    <w:rsid w:val="007C1464"/>
    <w:rsid w:val="007C19DA"/>
    <w:rsid w:val="007C1CF7"/>
    <w:rsid w:val="007C2283"/>
    <w:rsid w:val="007E1350"/>
    <w:rsid w:val="007E5D01"/>
    <w:rsid w:val="007F02DA"/>
    <w:rsid w:val="007F4067"/>
    <w:rsid w:val="00810E89"/>
    <w:rsid w:val="00811888"/>
    <w:rsid w:val="008166CF"/>
    <w:rsid w:val="00817E44"/>
    <w:rsid w:val="0082019E"/>
    <w:rsid w:val="00820F6E"/>
    <w:rsid w:val="008300F3"/>
    <w:rsid w:val="00834078"/>
    <w:rsid w:val="00834446"/>
    <w:rsid w:val="008348BD"/>
    <w:rsid w:val="00846927"/>
    <w:rsid w:val="0085247C"/>
    <w:rsid w:val="00852B5E"/>
    <w:rsid w:val="00852BC3"/>
    <w:rsid w:val="0085694D"/>
    <w:rsid w:val="00865A64"/>
    <w:rsid w:val="00867E14"/>
    <w:rsid w:val="00870137"/>
    <w:rsid w:val="0087302B"/>
    <w:rsid w:val="00880A2B"/>
    <w:rsid w:val="008822E3"/>
    <w:rsid w:val="00884BC9"/>
    <w:rsid w:val="008871AF"/>
    <w:rsid w:val="008902A5"/>
    <w:rsid w:val="00895DC9"/>
    <w:rsid w:val="008C3379"/>
    <w:rsid w:val="008C7234"/>
    <w:rsid w:val="008D1F50"/>
    <w:rsid w:val="008D4A95"/>
    <w:rsid w:val="008E38DB"/>
    <w:rsid w:val="008F321A"/>
    <w:rsid w:val="008F3E56"/>
    <w:rsid w:val="00903B69"/>
    <w:rsid w:val="00904262"/>
    <w:rsid w:val="00904ED7"/>
    <w:rsid w:val="00917AC1"/>
    <w:rsid w:val="00922B64"/>
    <w:rsid w:val="00926F9C"/>
    <w:rsid w:val="0093100E"/>
    <w:rsid w:val="009367B8"/>
    <w:rsid w:val="009423D9"/>
    <w:rsid w:val="00943A57"/>
    <w:rsid w:val="00945118"/>
    <w:rsid w:val="0094521F"/>
    <w:rsid w:val="009519EA"/>
    <w:rsid w:val="00953F65"/>
    <w:rsid w:val="0095577D"/>
    <w:rsid w:val="00960223"/>
    <w:rsid w:val="00963759"/>
    <w:rsid w:val="00967810"/>
    <w:rsid w:val="00974CE4"/>
    <w:rsid w:val="0097536B"/>
    <w:rsid w:val="0098075A"/>
    <w:rsid w:val="00983E17"/>
    <w:rsid w:val="009A28B6"/>
    <w:rsid w:val="009B258E"/>
    <w:rsid w:val="009B25BF"/>
    <w:rsid w:val="009D374E"/>
    <w:rsid w:val="009E68EB"/>
    <w:rsid w:val="00A07284"/>
    <w:rsid w:val="00A2069E"/>
    <w:rsid w:val="00A263E0"/>
    <w:rsid w:val="00A313D0"/>
    <w:rsid w:val="00A34572"/>
    <w:rsid w:val="00A4351B"/>
    <w:rsid w:val="00A479EE"/>
    <w:rsid w:val="00A66EC9"/>
    <w:rsid w:val="00A8118A"/>
    <w:rsid w:val="00A84660"/>
    <w:rsid w:val="00A8707C"/>
    <w:rsid w:val="00A9416A"/>
    <w:rsid w:val="00AB0AA1"/>
    <w:rsid w:val="00AB0D91"/>
    <w:rsid w:val="00AB0F84"/>
    <w:rsid w:val="00AB1006"/>
    <w:rsid w:val="00AC1267"/>
    <w:rsid w:val="00AC70AE"/>
    <w:rsid w:val="00AD1404"/>
    <w:rsid w:val="00AD6A8D"/>
    <w:rsid w:val="00AE5D29"/>
    <w:rsid w:val="00AE6305"/>
    <w:rsid w:val="00AF45AF"/>
    <w:rsid w:val="00B02FDA"/>
    <w:rsid w:val="00B05BAB"/>
    <w:rsid w:val="00B121F0"/>
    <w:rsid w:val="00B12C01"/>
    <w:rsid w:val="00B1390B"/>
    <w:rsid w:val="00B13AB2"/>
    <w:rsid w:val="00B13CBF"/>
    <w:rsid w:val="00B14D4B"/>
    <w:rsid w:val="00B14F22"/>
    <w:rsid w:val="00B17812"/>
    <w:rsid w:val="00B21C2D"/>
    <w:rsid w:val="00B260F5"/>
    <w:rsid w:val="00B3021D"/>
    <w:rsid w:val="00B40628"/>
    <w:rsid w:val="00B4408A"/>
    <w:rsid w:val="00B5176D"/>
    <w:rsid w:val="00B5489A"/>
    <w:rsid w:val="00B57523"/>
    <w:rsid w:val="00B650FC"/>
    <w:rsid w:val="00B668F8"/>
    <w:rsid w:val="00B73DF3"/>
    <w:rsid w:val="00B77370"/>
    <w:rsid w:val="00B84B11"/>
    <w:rsid w:val="00B912A8"/>
    <w:rsid w:val="00B931AF"/>
    <w:rsid w:val="00BB2573"/>
    <w:rsid w:val="00BB3179"/>
    <w:rsid w:val="00BB7FF1"/>
    <w:rsid w:val="00BC0661"/>
    <w:rsid w:val="00BC2A11"/>
    <w:rsid w:val="00BC4F67"/>
    <w:rsid w:val="00BD5CEF"/>
    <w:rsid w:val="00BD6020"/>
    <w:rsid w:val="00BE49EB"/>
    <w:rsid w:val="00BE7896"/>
    <w:rsid w:val="00C05A13"/>
    <w:rsid w:val="00C12DC8"/>
    <w:rsid w:val="00C23267"/>
    <w:rsid w:val="00C25AC9"/>
    <w:rsid w:val="00C27A6A"/>
    <w:rsid w:val="00C3435B"/>
    <w:rsid w:val="00C468FC"/>
    <w:rsid w:val="00C4744E"/>
    <w:rsid w:val="00C54E0B"/>
    <w:rsid w:val="00C56D97"/>
    <w:rsid w:val="00C73493"/>
    <w:rsid w:val="00C74570"/>
    <w:rsid w:val="00C75F9A"/>
    <w:rsid w:val="00C76045"/>
    <w:rsid w:val="00C768A0"/>
    <w:rsid w:val="00C77019"/>
    <w:rsid w:val="00C811BA"/>
    <w:rsid w:val="00C81C83"/>
    <w:rsid w:val="00C853ED"/>
    <w:rsid w:val="00C860B3"/>
    <w:rsid w:val="00C9675D"/>
    <w:rsid w:val="00CA52F3"/>
    <w:rsid w:val="00CA7F91"/>
    <w:rsid w:val="00CB4263"/>
    <w:rsid w:val="00CC3543"/>
    <w:rsid w:val="00CC5293"/>
    <w:rsid w:val="00CD7317"/>
    <w:rsid w:val="00CE5620"/>
    <w:rsid w:val="00CF469F"/>
    <w:rsid w:val="00D023BF"/>
    <w:rsid w:val="00D03E8C"/>
    <w:rsid w:val="00D07B7F"/>
    <w:rsid w:val="00D10ACE"/>
    <w:rsid w:val="00D1187A"/>
    <w:rsid w:val="00D14646"/>
    <w:rsid w:val="00D22C2C"/>
    <w:rsid w:val="00D26E46"/>
    <w:rsid w:val="00D32E20"/>
    <w:rsid w:val="00D331C6"/>
    <w:rsid w:val="00D400B3"/>
    <w:rsid w:val="00D419C5"/>
    <w:rsid w:val="00D473BA"/>
    <w:rsid w:val="00D52D85"/>
    <w:rsid w:val="00D60AA2"/>
    <w:rsid w:val="00D67457"/>
    <w:rsid w:val="00D714CA"/>
    <w:rsid w:val="00D91748"/>
    <w:rsid w:val="00DA2277"/>
    <w:rsid w:val="00DA30AF"/>
    <w:rsid w:val="00DA30CB"/>
    <w:rsid w:val="00DA43B8"/>
    <w:rsid w:val="00DA4836"/>
    <w:rsid w:val="00DA6D29"/>
    <w:rsid w:val="00DA7096"/>
    <w:rsid w:val="00DB72B9"/>
    <w:rsid w:val="00DC13F1"/>
    <w:rsid w:val="00DC318C"/>
    <w:rsid w:val="00DC37DE"/>
    <w:rsid w:val="00DC550E"/>
    <w:rsid w:val="00DD4D66"/>
    <w:rsid w:val="00DE40EA"/>
    <w:rsid w:val="00DF2798"/>
    <w:rsid w:val="00DF5088"/>
    <w:rsid w:val="00DF6763"/>
    <w:rsid w:val="00E17223"/>
    <w:rsid w:val="00E17867"/>
    <w:rsid w:val="00E22516"/>
    <w:rsid w:val="00E363F9"/>
    <w:rsid w:val="00E37FC7"/>
    <w:rsid w:val="00E41F3D"/>
    <w:rsid w:val="00E52727"/>
    <w:rsid w:val="00E54831"/>
    <w:rsid w:val="00E55C91"/>
    <w:rsid w:val="00E723ED"/>
    <w:rsid w:val="00E80915"/>
    <w:rsid w:val="00E9044B"/>
    <w:rsid w:val="00E9488D"/>
    <w:rsid w:val="00EA2A96"/>
    <w:rsid w:val="00EA2DEB"/>
    <w:rsid w:val="00EA63FA"/>
    <w:rsid w:val="00EA6DF1"/>
    <w:rsid w:val="00EC4D5E"/>
    <w:rsid w:val="00EC78C1"/>
    <w:rsid w:val="00EE2DFD"/>
    <w:rsid w:val="00EE454E"/>
    <w:rsid w:val="00EF397B"/>
    <w:rsid w:val="00EF4108"/>
    <w:rsid w:val="00F059B3"/>
    <w:rsid w:val="00F07FBB"/>
    <w:rsid w:val="00F12580"/>
    <w:rsid w:val="00F1354E"/>
    <w:rsid w:val="00F23663"/>
    <w:rsid w:val="00F26005"/>
    <w:rsid w:val="00F30BCB"/>
    <w:rsid w:val="00F31811"/>
    <w:rsid w:val="00F42E8C"/>
    <w:rsid w:val="00F46568"/>
    <w:rsid w:val="00F4708A"/>
    <w:rsid w:val="00F5060A"/>
    <w:rsid w:val="00F54ADE"/>
    <w:rsid w:val="00F62FC0"/>
    <w:rsid w:val="00F6716A"/>
    <w:rsid w:val="00F7445F"/>
    <w:rsid w:val="00F80879"/>
    <w:rsid w:val="00F81206"/>
    <w:rsid w:val="00F81905"/>
    <w:rsid w:val="00F843E4"/>
    <w:rsid w:val="00F857FA"/>
    <w:rsid w:val="00F903CC"/>
    <w:rsid w:val="00F90D19"/>
    <w:rsid w:val="00FA1ED9"/>
    <w:rsid w:val="00FB51B7"/>
    <w:rsid w:val="00FB7926"/>
    <w:rsid w:val="00FC05AF"/>
    <w:rsid w:val="00FC0AF1"/>
    <w:rsid w:val="00FC0C91"/>
    <w:rsid w:val="00FC3998"/>
    <w:rsid w:val="00FE0C83"/>
    <w:rsid w:val="00FE2CF4"/>
    <w:rsid w:val="00FE2E02"/>
    <w:rsid w:val="00FE2E97"/>
    <w:rsid w:val="00FE4632"/>
    <w:rsid w:val="00FE5DB2"/>
    <w:rsid w:val="00FF1954"/>
    <w:rsid w:val="00FF503F"/>
    <w:rsid w:val="00FF62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www.geomatic.com.au/Geocode2006" w:name="spatial.net"/>
  <w:shapeDefaults>
    <o:shapedefaults v:ext="edit" spidmax="2067" fillcolor="white">
      <v:fill color="white"/>
      <o:colormru v:ext="edit" colors="#ffffef,#4d9edc"/>
    </o:shapedefaults>
    <o:shapelayout v:ext="edit">
      <o:idmap v:ext="edit" data="1"/>
    </o:shapelayout>
  </w:shapeDefaults>
  <w:decimalSymbol w:val="."/>
  <w:listSeparator w:val=","/>
  <w14:docId w14:val="698A6E89"/>
  <w15:chartTrackingRefBased/>
  <w15:docId w15:val="{B5592E2C-E8E5-4DBE-AF71-2270953FD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4831"/>
    <w:pPr>
      <w:spacing w:after="240" w:line="240" w:lineRule="exact"/>
    </w:pPr>
    <w:rPr>
      <w:rFonts w:ascii="Verdana" w:hAnsi="Verdana"/>
      <w:sz w:val="18"/>
      <w:szCs w:val="24"/>
    </w:rPr>
  </w:style>
  <w:style w:type="paragraph" w:styleId="Heading1">
    <w:name w:val="heading 1"/>
    <w:basedOn w:val="HeadingA"/>
    <w:next w:val="Normal"/>
    <w:qFormat/>
    <w:rsid w:val="00E54831"/>
    <w:pPr>
      <w:outlineLvl w:val="0"/>
    </w:pPr>
  </w:style>
  <w:style w:type="paragraph" w:styleId="Heading2">
    <w:name w:val="heading 2"/>
    <w:qFormat/>
    <w:rsid w:val="00E54831"/>
    <w:pPr>
      <w:spacing w:before="240" w:after="200"/>
      <w:outlineLvl w:val="1"/>
    </w:pPr>
    <w:rPr>
      <w:rFonts w:ascii="Tahoma" w:hAnsi="Tahoma" w:cs="Tahoma"/>
      <w:b/>
      <w:bCs/>
      <w:color w:val="00B1EC"/>
      <w:kern w:val="28"/>
      <w:sz w:val="22"/>
      <w:szCs w:val="22"/>
    </w:rPr>
  </w:style>
  <w:style w:type="paragraph" w:styleId="Heading3">
    <w:name w:val="heading 3"/>
    <w:basedOn w:val="Normal"/>
    <w:next w:val="Normal"/>
    <w:link w:val="Heading3Char"/>
    <w:qFormat/>
    <w:rsid w:val="00F81905"/>
    <w:pPr>
      <w:keepNext/>
      <w:spacing w:before="240" w:after="120"/>
      <w:ind w:left="680"/>
      <w:outlineLvl w:val="2"/>
    </w:pPr>
    <w:rPr>
      <w:rFonts w:cs="Tahoma"/>
      <w:b/>
      <w:bCs/>
      <w:color w:val="00B1EC"/>
      <w:sz w:val="22"/>
      <w:szCs w:val="26"/>
    </w:rPr>
  </w:style>
  <w:style w:type="paragraph" w:styleId="Heading4">
    <w:name w:val="heading 4"/>
    <w:basedOn w:val="Normal"/>
    <w:next w:val="Normal"/>
    <w:qFormat/>
    <w:rsid w:val="00E54831"/>
    <w:pPr>
      <w:keepNext/>
      <w:spacing w:before="240" w:after="60"/>
      <w:outlineLvl w:val="3"/>
    </w:pPr>
    <w:rPr>
      <w:rFonts w:ascii="Tahoma" w:hAnsi="Tahoma"/>
      <w:b/>
      <w:color w:val="00B1EC"/>
      <w:sz w:val="24"/>
    </w:rPr>
  </w:style>
  <w:style w:type="paragraph" w:styleId="Heading5">
    <w:name w:val="heading 5"/>
    <w:basedOn w:val="Normal"/>
    <w:next w:val="Normal"/>
    <w:qFormat/>
    <w:rsid w:val="00E54831"/>
    <w:pPr>
      <w:keepNext/>
      <w:spacing w:before="120" w:after="120" w:line="360" w:lineRule="auto"/>
      <w:ind w:left="900"/>
      <w:outlineLvl w:val="4"/>
    </w:pPr>
    <w:rPr>
      <w:b/>
      <w:bCs/>
      <w:color w:val="00B1E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A">
    <w:name w:val="Heading A"/>
    <w:basedOn w:val="Normal"/>
    <w:link w:val="HeadingAChar"/>
    <w:rsid w:val="00E54831"/>
    <w:pPr>
      <w:keepNext/>
      <w:spacing w:before="360" w:line="240" w:lineRule="auto"/>
    </w:pPr>
    <w:rPr>
      <w:rFonts w:ascii="Tahoma" w:hAnsi="Tahoma" w:cs="Tahoma"/>
      <w:b/>
      <w:bCs/>
      <w:color w:val="00B1EC"/>
      <w:kern w:val="28"/>
      <w:sz w:val="24"/>
    </w:rPr>
  </w:style>
  <w:style w:type="character" w:customStyle="1" w:styleId="HeadingAChar">
    <w:name w:val="Heading A Char"/>
    <w:link w:val="HeadingA"/>
    <w:rsid w:val="00E54831"/>
    <w:rPr>
      <w:rFonts w:ascii="Tahoma" w:hAnsi="Tahoma" w:cs="Tahoma"/>
      <w:b/>
      <w:bCs/>
      <w:color w:val="00B1EC"/>
      <w:kern w:val="28"/>
      <w:sz w:val="24"/>
      <w:szCs w:val="24"/>
      <w:lang w:val="en-AU" w:eastAsia="en-AU" w:bidi="ar-SA"/>
    </w:rPr>
  </w:style>
  <w:style w:type="character" w:customStyle="1" w:styleId="Heading3Char">
    <w:name w:val="Heading 3 Char"/>
    <w:link w:val="Heading3"/>
    <w:rsid w:val="00F81905"/>
    <w:rPr>
      <w:rFonts w:ascii="Verdana" w:hAnsi="Verdana" w:cs="Tahoma"/>
      <w:b/>
      <w:bCs/>
      <w:color w:val="00B1EC"/>
      <w:sz w:val="22"/>
      <w:szCs w:val="26"/>
      <w:lang w:val="en-AU" w:eastAsia="en-AU" w:bidi="ar-SA"/>
    </w:rPr>
  </w:style>
  <w:style w:type="paragraph" w:styleId="Footer">
    <w:name w:val="footer"/>
    <w:basedOn w:val="Normal"/>
    <w:rsid w:val="00E54831"/>
    <w:pPr>
      <w:tabs>
        <w:tab w:val="right" w:pos="9639"/>
      </w:tabs>
      <w:spacing w:after="0" w:line="240" w:lineRule="auto"/>
    </w:pPr>
    <w:rPr>
      <w:b/>
      <w:color w:val="FFFFFF"/>
      <w:szCs w:val="18"/>
    </w:rPr>
  </w:style>
  <w:style w:type="paragraph" w:styleId="TOC1">
    <w:name w:val="toc 1"/>
    <w:basedOn w:val="Normal"/>
    <w:next w:val="Normal"/>
    <w:autoRedefine/>
    <w:semiHidden/>
    <w:pPr>
      <w:tabs>
        <w:tab w:val="left" w:pos="900"/>
        <w:tab w:val="right" w:pos="8820"/>
      </w:tabs>
      <w:spacing w:before="360"/>
      <w:ind w:left="900" w:right="476" w:hanging="900"/>
    </w:pPr>
    <w:rPr>
      <w:b/>
      <w:caps/>
      <w:noProof/>
      <w:spacing w:val="5"/>
      <w:u w:val="single"/>
    </w:rPr>
  </w:style>
  <w:style w:type="paragraph" w:styleId="TOC2">
    <w:name w:val="toc 2"/>
    <w:basedOn w:val="Normal"/>
    <w:next w:val="Normal"/>
    <w:autoRedefine/>
    <w:semiHidden/>
    <w:pPr>
      <w:tabs>
        <w:tab w:val="left" w:pos="900"/>
        <w:tab w:val="right" w:leader="dot" w:pos="8800"/>
      </w:tabs>
      <w:spacing w:before="60"/>
      <w:ind w:left="900" w:right="656" w:hanging="720"/>
    </w:pPr>
    <w:rPr>
      <w:noProof/>
    </w:rPr>
  </w:style>
  <w:style w:type="paragraph" w:styleId="TOC3">
    <w:name w:val="toc 3"/>
    <w:basedOn w:val="Normal"/>
    <w:next w:val="Normal"/>
    <w:autoRedefine/>
    <w:semiHidden/>
    <w:pPr>
      <w:tabs>
        <w:tab w:val="right" w:leader="dot" w:pos="8820"/>
      </w:tabs>
      <w:spacing w:before="60" w:after="40"/>
      <w:ind w:right="530"/>
    </w:pPr>
    <w:rPr>
      <w:noProof/>
      <w:sz w:val="17"/>
    </w:rPr>
  </w:style>
  <w:style w:type="paragraph" w:styleId="TOC4">
    <w:name w:val="toc 4"/>
    <w:basedOn w:val="Normal"/>
    <w:next w:val="Normal"/>
    <w:autoRedefine/>
    <w:semiHidden/>
    <w:rPr>
      <w:sz w:val="22"/>
    </w:rPr>
  </w:style>
  <w:style w:type="paragraph" w:styleId="TOC5">
    <w:name w:val="toc 5"/>
    <w:basedOn w:val="Normal"/>
    <w:next w:val="Normal"/>
    <w:autoRedefine/>
    <w:semiHidden/>
    <w:rPr>
      <w:sz w:val="22"/>
    </w:rPr>
  </w:style>
  <w:style w:type="paragraph" w:styleId="TOC6">
    <w:name w:val="toc 6"/>
    <w:basedOn w:val="Normal"/>
    <w:next w:val="Normal"/>
    <w:autoRedefine/>
    <w:semiHidden/>
    <w:rPr>
      <w:sz w:val="22"/>
    </w:rPr>
  </w:style>
  <w:style w:type="paragraph" w:styleId="TOC7">
    <w:name w:val="toc 7"/>
    <w:basedOn w:val="Normal"/>
    <w:next w:val="Normal"/>
    <w:autoRedefine/>
    <w:semiHidden/>
    <w:rPr>
      <w:sz w:val="22"/>
    </w:rPr>
  </w:style>
  <w:style w:type="paragraph" w:styleId="TOC8">
    <w:name w:val="toc 8"/>
    <w:basedOn w:val="Normal"/>
    <w:next w:val="Normal"/>
    <w:autoRedefine/>
    <w:semiHidden/>
    <w:rPr>
      <w:sz w:val="22"/>
    </w:rPr>
  </w:style>
  <w:style w:type="paragraph" w:styleId="TOC9">
    <w:name w:val="toc 9"/>
    <w:basedOn w:val="Normal"/>
    <w:next w:val="Normal"/>
    <w:autoRedefine/>
    <w:semiHidden/>
    <w:rPr>
      <w:sz w:val="22"/>
    </w:rPr>
  </w:style>
  <w:style w:type="paragraph" w:styleId="Header">
    <w:name w:val="header"/>
    <w:basedOn w:val="Normal"/>
    <w:pPr>
      <w:tabs>
        <w:tab w:val="center" w:pos="4153"/>
        <w:tab w:val="right" w:pos="8306"/>
      </w:tabs>
    </w:pPr>
  </w:style>
  <w:style w:type="paragraph" w:styleId="BodyText">
    <w:name w:val="Body Text"/>
    <w:basedOn w:val="Normal"/>
    <w:link w:val="BodyTextChar"/>
    <w:rsid w:val="00E54831"/>
    <w:rPr>
      <w:color w:val="000000"/>
      <w:szCs w:val="20"/>
    </w:rPr>
  </w:style>
  <w:style w:type="character" w:customStyle="1" w:styleId="BodyTextChar">
    <w:name w:val="Body Text Char"/>
    <w:link w:val="BodyText"/>
    <w:rsid w:val="00E54831"/>
    <w:rPr>
      <w:rFonts w:ascii="Verdana" w:hAnsi="Verdana"/>
      <w:color w:val="000000"/>
      <w:sz w:val="18"/>
      <w:lang w:val="en-AU" w:eastAsia="en-AU" w:bidi="ar-SA"/>
    </w:rPr>
  </w:style>
  <w:style w:type="character" w:styleId="Hyperlink">
    <w:name w:val="Hyperlink"/>
    <w:rsid w:val="00E54831"/>
    <w:rPr>
      <w:rFonts w:ascii="Verdana" w:hAnsi="Verdana"/>
      <w:color w:val="0000FF"/>
      <w:sz w:val="18"/>
      <w:u w:val="single"/>
    </w:rPr>
  </w:style>
  <w:style w:type="character" w:styleId="FollowedHyperlink">
    <w:name w:val="FollowedHyperlink"/>
    <w:rPr>
      <w:color w:val="800080"/>
      <w:u w:val="single"/>
    </w:rPr>
  </w:style>
  <w:style w:type="paragraph" w:customStyle="1" w:styleId="NumberedListLevel1">
    <w:name w:val="Numbered List Level 1"/>
    <w:basedOn w:val="Normal"/>
    <w:next w:val="BodyText"/>
    <w:rsid w:val="00C3435B"/>
    <w:pPr>
      <w:numPr>
        <w:numId w:val="6"/>
      </w:numPr>
      <w:tabs>
        <w:tab w:val="clear" w:pos="1620"/>
        <w:tab w:val="left" w:pos="1021"/>
      </w:tabs>
      <w:ind w:left="1020" w:hanging="340"/>
    </w:pPr>
  </w:style>
  <w:style w:type="paragraph" w:customStyle="1" w:styleId="BulletLevel1">
    <w:name w:val="Bullet Level 1"/>
    <w:basedOn w:val="Normal"/>
    <w:pPr>
      <w:numPr>
        <w:numId w:val="3"/>
      </w:numPr>
      <w:spacing w:before="60" w:after="60" w:line="300" w:lineRule="atLeast"/>
      <w:ind w:right="173"/>
      <w:jc w:val="both"/>
    </w:pPr>
    <w:rPr>
      <w:spacing w:val="5"/>
    </w:rPr>
  </w:style>
  <w:style w:type="paragraph" w:customStyle="1" w:styleId="BulletLevel2">
    <w:name w:val="Bullet Level 2"/>
    <w:basedOn w:val="Normal"/>
    <w:rsid w:val="00E54831"/>
    <w:pPr>
      <w:numPr>
        <w:ilvl w:val="1"/>
        <w:numId w:val="4"/>
      </w:numPr>
      <w:tabs>
        <w:tab w:val="left" w:pos="1361"/>
      </w:tabs>
      <w:ind w:left="1361" w:hanging="340"/>
    </w:pPr>
    <w:rPr>
      <w:szCs w:val="20"/>
    </w:rPr>
  </w:style>
  <w:style w:type="paragraph" w:customStyle="1" w:styleId="List-Level1">
    <w:name w:val="List - Level 1"/>
    <w:basedOn w:val="Normal"/>
    <w:pPr>
      <w:numPr>
        <w:numId w:val="1"/>
      </w:numPr>
      <w:spacing w:after="60" w:line="320" w:lineRule="atLeast"/>
    </w:pPr>
    <w:rPr>
      <w:spacing w:val="5"/>
    </w:rPr>
  </w:style>
  <w:style w:type="paragraph" w:customStyle="1" w:styleId="BulletLevel3">
    <w:name w:val="Bullet Level 3"/>
    <w:pPr>
      <w:numPr>
        <w:numId w:val="2"/>
      </w:numPr>
      <w:tabs>
        <w:tab w:val="left" w:pos="1620"/>
      </w:tabs>
      <w:spacing w:after="80" w:line="320" w:lineRule="exact"/>
      <w:ind w:right="173"/>
    </w:pPr>
    <w:rPr>
      <w:rFonts w:ascii="Verdana" w:hAnsi="Verdana"/>
      <w:noProof/>
      <w:spacing w:val="5"/>
      <w:sz w:val="18"/>
      <w:lang w:eastAsia="en-US"/>
    </w:rPr>
  </w:style>
  <w:style w:type="paragraph" w:customStyle="1" w:styleId="TableText">
    <w:name w:val="Table Text"/>
    <w:basedOn w:val="Normal"/>
    <w:rsid w:val="00DA30CB"/>
    <w:pPr>
      <w:keepNext/>
      <w:spacing w:after="0"/>
      <w:outlineLvl w:val="0"/>
    </w:pPr>
    <w:rPr>
      <w:rFonts w:cs="Tahoma"/>
      <w:kern w:val="28"/>
      <w:szCs w:val="18"/>
    </w:rPr>
  </w:style>
  <w:style w:type="paragraph" w:customStyle="1" w:styleId="TableHeader">
    <w:name w:val="Table Header"/>
    <w:basedOn w:val="TableText"/>
    <w:rPr>
      <w:b/>
    </w:rPr>
  </w:style>
  <w:style w:type="paragraph" w:styleId="Caption">
    <w:name w:val="caption"/>
    <w:basedOn w:val="Normal"/>
    <w:qFormat/>
    <w:rsid w:val="00E54831"/>
    <w:rPr>
      <w:i/>
      <w:iCs/>
      <w:color w:val="000000"/>
      <w:spacing w:val="5"/>
      <w:kern w:val="28"/>
      <w:szCs w:val="16"/>
    </w:rPr>
  </w:style>
  <w:style w:type="paragraph" w:styleId="BalloonText">
    <w:name w:val="Balloon Text"/>
    <w:basedOn w:val="Normal"/>
    <w:semiHidden/>
    <w:rsid w:val="00E54831"/>
    <w:rPr>
      <w:rFonts w:ascii="Tahoma" w:hAnsi="Tahoma" w:cs="Tahoma"/>
      <w:sz w:val="16"/>
      <w:szCs w:val="16"/>
    </w:rPr>
  </w:style>
  <w:style w:type="table" w:styleId="TableGrid">
    <w:name w:val="Table Grid"/>
    <w:basedOn w:val="TableNormal"/>
    <w:rsid w:val="00792B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B650FC"/>
    <w:rPr>
      <w:sz w:val="16"/>
      <w:szCs w:val="16"/>
    </w:rPr>
  </w:style>
  <w:style w:type="paragraph" w:customStyle="1" w:styleId="bulletbody">
    <w:name w:val="bullet body"/>
    <w:basedOn w:val="Normal"/>
    <w:rsid w:val="00B14F22"/>
    <w:pPr>
      <w:spacing w:after="120"/>
      <w:ind w:left="283" w:hanging="283"/>
    </w:pPr>
    <w:rPr>
      <w:color w:val="000000"/>
      <w:kern w:val="28"/>
      <w:szCs w:val="18"/>
    </w:rPr>
  </w:style>
  <w:style w:type="paragraph" w:styleId="NormalWeb">
    <w:name w:val="Normal (Web)"/>
    <w:basedOn w:val="Normal"/>
    <w:link w:val="NormalWebChar"/>
    <w:rsid w:val="00E54831"/>
    <w:pPr>
      <w:spacing w:before="100" w:beforeAutospacing="1" w:after="100" w:afterAutospacing="1"/>
    </w:pPr>
    <w:rPr>
      <w:szCs w:val="18"/>
    </w:rPr>
  </w:style>
  <w:style w:type="character" w:customStyle="1" w:styleId="NormalWebChar">
    <w:name w:val="Normal (Web) Char"/>
    <w:link w:val="NormalWeb"/>
    <w:rsid w:val="00E54831"/>
    <w:rPr>
      <w:rFonts w:ascii="Verdana" w:hAnsi="Verdana"/>
      <w:sz w:val="18"/>
      <w:szCs w:val="18"/>
      <w:lang w:val="en-AU" w:eastAsia="en-AU" w:bidi="ar-SA"/>
    </w:rPr>
  </w:style>
  <w:style w:type="paragraph" w:customStyle="1" w:styleId="HeadingA12ptBluelineabove">
    <w:name w:val="Heading A 1/2pt Blue line above"/>
    <w:basedOn w:val="HeadingA"/>
    <w:rsid w:val="00E54831"/>
    <w:pPr>
      <w:pBdr>
        <w:top w:val="single" w:sz="4" w:space="12" w:color="00B1EC"/>
      </w:pBdr>
    </w:pPr>
  </w:style>
  <w:style w:type="paragraph" w:customStyle="1" w:styleId="HeadingAnumbered">
    <w:name w:val="Heading A numbered"/>
    <w:basedOn w:val="HeadingA"/>
    <w:rsid w:val="00E54831"/>
    <w:pPr>
      <w:ind w:left="680" w:hanging="680"/>
    </w:pPr>
  </w:style>
  <w:style w:type="paragraph" w:customStyle="1" w:styleId="Links">
    <w:name w:val="Links"/>
    <w:basedOn w:val="Normal"/>
    <w:rsid w:val="00E54831"/>
    <w:pPr>
      <w:numPr>
        <w:ilvl w:val="1"/>
        <w:numId w:val="5"/>
      </w:numPr>
      <w:tabs>
        <w:tab w:val="clear" w:pos="2039"/>
      </w:tabs>
      <w:ind w:left="0" w:firstLine="0"/>
    </w:pPr>
  </w:style>
  <w:style w:type="character" w:customStyle="1" w:styleId="Stupid">
    <w:name w:val="Stupid"/>
    <w:rsid w:val="00E54831"/>
    <w:rPr>
      <w:rFonts w:ascii="Verdana" w:hAnsi="Verdana"/>
      <w:sz w:val="18"/>
    </w:rPr>
  </w:style>
  <w:style w:type="paragraph" w:customStyle="1" w:styleId="BodyTextindent18mm">
    <w:name w:val="Body Text indent 18mm"/>
    <w:basedOn w:val="BodyTextindent12mm"/>
    <w:rsid w:val="00E54831"/>
    <w:pPr>
      <w:ind w:left="1021"/>
    </w:pPr>
  </w:style>
  <w:style w:type="paragraph" w:customStyle="1" w:styleId="BodyTextindent12mm">
    <w:name w:val="Body Text indent 12mm"/>
    <w:basedOn w:val="Normal"/>
    <w:link w:val="BodyTextindent12mmChar"/>
    <w:rsid w:val="00E54831"/>
    <w:pPr>
      <w:ind w:left="680"/>
    </w:pPr>
  </w:style>
  <w:style w:type="character" w:customStyle="1" w:styleId="BodyTextindent12mmChar">
    <w:name w:val="Body Text indent 12mm Char"/>
    <w:link w:val="BodyTextindent12mm"/>
    <w:rsid w:val="00C3435B"/>
    <w:rPr>
      <w:rFonts w:ascii="Verdana" w:hAnsi="Verdana"/>
      <w:sz w:val="18"/>
      <w:szCs w:val="24"/>
      <w:lang w:val="en-AU" w:eastAsia="en-AU" w:bidi="ar-SA"/>
    </w:rPr>
  </w:style>
  <w:style w:type="paragraph" w:customStyle="1" w:styleId="Bodytexttable">
    <w:name w:val="Body text table"/>
    <w:basedOn w:val="Normal"/>
    <w:rsid w:val="00E54831"/>
    <w:pPr>
      <w:spacing w:after="60"/>
    </w:pPr>
    <w:rPr>
      <w:sz w:val="20"/>
    </w:rPr>
  </w:style>
  <w:style w:type="paragraph" w:customStyle="1" w:styleId="BulletsBodyText">
    <w:name w:val="Bullets Body Text"/>
    <w:basedOn w:val="Normal"/>
    <w:rsid w:val="00E54831"/>
    <w:pPr>
      <w:numPr>
        <w:numId w:val="5"/>
      </w:numPr>
      <w:tabs>
        <w:tab w:val="left" w:pos="1021"/>
      </w:tabs>
    </w:pPr>
    <w:rPr>
      <w:color w:val="000000"/>
      <w:szCs w:val="18"/>
    </w:rPr>
  </w:style>
  <w:style w:type="paragraph" w:customStyle="1" w:styleId="BodyTextBold">
    <w:name w:val="Body Text Bold"/>
    <w:basedOn w:val="BodyText"/>
    <w:link w:val="BodyTextBoldChar"/>
    <w:rsid w:val="00E54831"/>
    <w:rPr>
      <w:b/>
      <w:bCs/>
    </w:rPr>
  </w:style>
  <w:style w:type="character" w:customStyle="1" w:styleId="BodyTextBoldChar">
    <w:name w:val="Body Text Bold Char"/>
    <w:link w:val="BodyTextBold"/>
    <w:rsid w:val="00E54831"/>
    <w:rPr>
      <w:rFonts w:ascii="Verdana" w:hAnsi="Verdana"/>
      <w:b/>
      <w:bCs/>
      <w:color w:val="000000"/>
      <w:sz w:val="18"/>
      <w:lang w:val="en-AU" w:eastAsia="en-AU" w:bidi="ar-SA"/>
    </w:rPr>
  </w:style>
  <w:style w:type="paragraph" w:customStyle="1" w:styleId="NumberedList">
    <w:name w:val="Numbered List"/>
    <w:basedOn w:val="Normal"/>
    <w:link w:val="NumberedListChar"/>
    <w:rsid w:val="00E54831"/>
    <w:pPr>
      <w:ind w:left="1020" w:hanging="340"/>
    </w:pPr>
    <w:rPr>
      <w:color w:val="000000"/>
      <w:kern w:val="28"/>
      <w:szCs w:val="20"/>
    </w:rPr>
  </w:style>
  <w:style w:type="character" w:customStyle="1" w:styleId="NumberedListChar">
    <w:name w:val="Numbered List Char"/>
    <w:link w:val="NumberedList"/>
    <w:rsid w:val="00E54831"/>
    <w:rPr>
      <w:rFonts w:ascii="Verdana" w:hAnsi="Verdana"/>
      <w:color w:val="000000"/>
      <w:kern w:val="28"/>
      <w:sz w:val="18"/>
      <w:lang w:val="en-AU" w:eastAsia="en-AU" w:bidi="ar-SA"/>
    </w:rPr>
  </w:style>
  <w:style w:type="paragraph" w:customStyle="1" w:styleId="BodyTextBoldindent12mm">
    <w:name w:val="Body Text Bold indent 12mm"/>
    <w:basedOn w:val="BodyTextBold"/>
    <w:rsid w:val="00FC3998"/>
    <w:pPr>
      <w:ind w:left="680"/>
    </w:pPr>
  </w:style>
  <w:style w:type="paragraph" w:customStyle="1" w:styleId="Hint">
    <w:name w:val="Hint"/>
    <w:basedOn w:val="Normal"/>
    <w:rsid w:val="00E54831"/>
    <w:pPr>
      <w:ind w:left="680"/>
    </w:pPr>
    <w:rPr>
      <w:rFonts w:cs="Arial"/>
      <w:i/>
      <w:iCs/>
      <w:color w:val="000000"/>
      <w:szCs w:val="20"/>
    </w:rPr>
  </w:style>
  <w:style w:type="paragraph" w:customStyle="1" w:styleId="Bulletsnumberedlist">
    <w:name w:val="Bullets numbered list"/>
    <w:basedOn w:val="Normal"/>
    <w:rsid w:val="00E54831"/>
    <w:pPr>
      <w:numPr>
        <w:ilvl w:val="2"/>
        <w:numId w:val="4"/>
      </w:numPr>
      <w:tabs>
        <w:tab w:val="num" w:pos="1021"/>
      </w:tabs>
      <w:ind w:left="1020" w:hanging="340"/>
    </w:pPr>
    <w:rPr>
      <w:color w:val="000000"/>
      <w:spacing w:val="5"/>
      <w:kern w:val="28"/>
      <w:szCs w:val="20"/>
    </w:rPr>
  </w:style>
  <w:style w:type="paragraph" w:customStyle="1" w:styleId="BodyTextItalicIndent12cm">
    <w:name w:val="Body Text Italic Indent 1.2cm"/>
    <w:basedOn w:val="BodyText"/>
    <w:rsid w:val="00E54831"/>
    <w:pPr>
      <w:ind w:left="675"/>
    </w:pPr>
    <w:rPr>
      <w:i/>
      <w:iCs/>
    </w:rPr>
  </w:style>
  <w:style w:type="paragraph" w:customStyle="1" w:styleId="NOTE">
    <w:name w:val="NOTE"/>
    <w:basedOn w:val="Normal"/>
    <w:rsid w:val="00E54831"/>
    <w:rPr>
      <w:b/>
      <w:bCs/>
      <w:color w:val="000000"/>
      <w:spacing w:val="5"/>
      <w:kern w:val="28"/>
      <w:sz w:val="20"/>
      <w:szCs w:val="18"/>
    </w:rPr>
  </w:style>
  <w:style w:type="paragraph" w:styleId="CommentText">
    <w:name w:val="annotation text"/>
    <w:basedOn w:val="Normal"/>
    <w:link w:val="CommentTextChar"/>
    <w:rsid w:val="00B650FC"/>
    <w:rPr>
      <w:sz w:val="20"/>
      <w:szCs w:val="20"/>
    </w:rPr>
  </w:style>
  <w:style w:type="paragraph" w:customStyle="1" w:styleId="NOTEIndent12cm">
    <w:name w:val="NOTE Indent 1.2cm"/>
    <w:basedOn w:val="Normal"/>
    <w:rsid w:val="00E54831"/>
    <w:pPr>
      <w:ind w:left="680"/>
    </w:pPr>
    <w:rPr>
      <w:b/>
      <w:bCs/>
      <w:color w:val="000000"/>
      <w:szCs w:val="18"/>
    </w:rPr>
  </w:style>
  <w:style w:type="paragraph" w:customStyle="1" w:styleId="BodyText12ptbluerulebelow">
    <w:name w:val="Body Text 1/2pt blue rule below"/>
    <w:basedOn w:val="BodyText"/>
    <w:next w:val="BodyText"/>
    <w:rsid w:val="00E54831"/>
    <w:pPr>
      <w:pBdr>
        <w:bottom w:val="single" w:sz="4" w:space="12" w:color="00B1EC"/>
      </w:pBdr>
    </w:pPr>
  </w:style>
  <w:style w:type="paragraph" w:customStyle="1" w:styleId="Bodytextunderlined">
    <w:name w:val="Body text underlined"/>
    <w:basedOn w:val="NumberedList"/>
    <w:link w:val="BodytextunderlinedChar"/>
    <w:rsid w:val="00E54831"/>
    <w:rPr>
      <w:u w:val="single"/>
    </w:rPr>
  </w:style>
  <w:style w:type="character" w:customStyle="1" w:styleId="BodytextunderlinedChar">
    <w:name w:val="Body text underlined Char"/>
    <w:link w:val="Bodytextunderlined"/>
    <w:rsid w:val="00E54831"/>
    <w:rPr>
      <w:rFonts w:ascii="Verdana" w:hAnsi="Verdana"/>
      <w:color w:val="000000"/>
      <w:kern w:val="28"/>
      <w:sz w:val="18"/>
      <w:u w:val="single"/>
      <w:lang w:val="en-AU" w:eastAsia="en-AU" w:bidi="ar-SA"/>
    </w:rPr>
  </w:style>
  <w:style w:type="paragraph" w:customStyle="1" w:styleId="BulletsBodyTextIndent">
    <w:name w:val="Bullets Body Text Indent"/>
    <w:basedOn w:val="BulletsBodyText"/>
    <w:next w:val="Normal"/>
    <w:rsid w:val="00E54831"/>
    <w:pPr>
      <w:ind w:left="1361"/>
    </w:pPr>
  </w:style>
  <w:style w:type="paragraph" w:customStyle="1" w:styleId="Breakoutbox">
    <w:name w:val="Breakout box"/>
    <w:basedOn w:val="Normal"/>
    <w:next w:val="BodyText"/>
    <w:rsid w:val="00CC3543"/>
    <w:pPr>
      <w:spacing w:after="120" w:line="220" w:lineRule="exact"/>
    </w:pPr>
  </w:style>
  <w:style w:type="paragraph" w:customStyle="1" w:styleId="UserGuideHeading">
    <w:name w:val="User Guide Heading"/>
    <w:basedOn w:val="Normal"/>
    <w:rsid w:val="00DD4D66"/>
    <w:pPr>
      <w:pBdr>
        <w:bottom w:val="single" w:sz="4" w:space="12" w:color="00B1EC"/>
      </w:pBdr>
      <w:tabs>
        <w:tab w:val="left" w:pos="2255"/>
      </w:tabs>
      <w:spacing w:before="480" w:after="360" w:line="240" w:lineRule="auto"/>
      <w:ind w:left="2262" w:hanging="2262"/>
    </w:pPr>
    <w:rPr>
      <w:rFonts w:ascii="Tahoma" w:hAnsi="Tahoma" w:cs="Tahoma"/>
      <w:b/>
      <w:bCs/>
      <w:color w:val="00B1EC"/>
      <w:kern w:val="28"/>
      <w:sz w:val="28"/>
      <w:szCs w:val="28"/>
    </w:rPr>
  </w:style>
  <w:style w:type="character" w:customStyle="1" w:styleId="CommentTextChar">
    <w:name w:val="Comment Text Char"/>
    <w:link w:val="CommentText"/>
    <w:rsid w:val="00B650FC"/>
    <w:rPr>
      <w:rFonts w:ascii="Verdana" w:hAnsi="Verdana"/>
    </w:rPr>
  </w:style>
  <w:style w:type="paragraph" w:styleId="CommentSubject">
    <w:name w:val="annotation subject"/>
    <w:basedOn w:val="CommentText"/>
    <w:next w:val="CommentText"/>
    <w:link w:val="CommentSubjectChar"/>
    <w:rsid w:val="00B650FC"/>
    <w:rPr>
      <w:b/>
      <w:bCs/>
    </w:rPr>
  </w:style>
  <w:style w:type="character" w:customStyle="1" w:styleId="CommentSubjectChar">
    <w:name w:val="Comment Subject Char"/>
    <w:link w:val="CommentSubject"/>
    <w:rsid w:val="00B650FC"/>
    <w:rPr>
      <w:rFonts w:ascii="Verdana" w:hAnsi="Verdan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611543">
      <w:bodyDiv w:val="1"/>
      <w:marLeft w:val="0"/>
      <w:marRight w:val="0"/>
      <w:marTop w:val="0"/>
      <w:marBottom w:val="0"/>
      <w:divBdr>
        <w:top w:val="none" w:sz="0" w:space="0" w:color="auto"/>
        <w:left w:val="none" w:sz="0" w:space="0" w:color="auto"/>
        <w:bottom w:val="none" w:sz="0" w:space="0" w:color="auto"/>
        <w:right w:val="none" w:sz="0" w:space="0" w:color="auto"/>
      </w:divBdr>
    </w:div>
    <w:div w:id="51586648">
      <w:bodyDiv w:val="1"/>
      <w:marLeft w:val="0"/>
      <w:marRight w:val="0"/>
      <w:marTop w:val="0"/>
      <w:marBottom w:val="0"/>
      <w:divBdr>
        <w:top w:val="none" w:sz="0" w:space="0" w:color="auto"/>
        <w:left w:val="none" w:sz="0" w:space="0" w:color="auto"/>
        <w:bottom w:val="none" w:sz="0" w:space="0" w:color="auto"/>
        <w:right w:val="none" w:sz="0" w:space="0" w:color="auto"/>
      </w:divBdr>
    </w:div>
    <w:div w:id="188491585">
      <w:bodyDiv w:val="1"/>
      <w:marLeft w:val="0"/>
      <w:marRight w:val="0"/>
      <w:marTop w:val="0"/>
      <w:marBottom w:val="0"/>
      <w:divBdr>
        <w:top w:val="none" w:sz="0" w:space="0" w:color="auto"/>
        <w:left w:val="none" w:sz="0" w:space="0" w:color="auto"/>
        <w:bottom w:val="none" w:sz="0" w:space="0" w:color="auto"/>
        <w:right w:val="none" w:sz="0" w:space="0" w:color="auto"/>
      </w:divBdr>
    </w:div>
    <w:div w:id="334889776">
      <w:bodyDiv w:val="1"/>
      <w:marLeft w:val="0"/>
      <w:marRight w:val="0"/>
      <w:marTop w:val="0"/>
      <w:marBottom w:val="0"/>
      <w:divBdr>
        <w:top w:val="none" w:sz="0" w:space="0" w:color="auto"/>
        <w:left w:val="none" w:sz="0" w:space="0" w:color="auto"/>
        <w:bottom w:val="none" w:sz="0" w:space="0" w:color="auto"/>
        <w:right w:val="none" w:sz="0" w:space="0" w:color="auto"/>
      </w:divBdr>
    </w:div>
    <w:div w:id="685598429">
      <w:bodyDiv w:val="1"/>
      <w:marLeft w:val="0"/>
      <w:marRight w:val="0"/>
      <w:marTop w:val="0"/>
      <w:marBottom w:val="0"/>
      <w:divBdr>
        <w:top w:val="none" w:sz="0" w:space="0" w:color="auto"/>
        <w:left w:val="none" w:sz="0" w:space="0" w:color="auto"/>
        <w:bottom w:val="none" w:sz="0" w:space="0" w:color="auto"/>
        <w:right w:val="none" w:sz="0" w:space="0" w:color="auto"/>
      </w:divBdr>
    </w:div>
    <w:div w:id="696397110">
      <w:bodyDiv w:val="1"/>
      <w:marLeft w:val="0"/>
      <w:marRight w:val="0"/>
      <w:marTop w:val="0"/>
      <w:marBottom w:val="0"/>
      <w:divBdr>
        <w:top w:val="none" w:sz="0" w:space="0" w:color="auto"/>
        <w:left w:val="none" w:sz="0" w:space="0" w:color="auto"/>
        <w:bottom w:val="none" w:sz="0" w:space="0" w:color="auto"/>
        <w:right w:val="none" w:sz="0" w:space="0" w:color="auto"/>
      </w:divBdr>
    </w:div>
    <w:div w:id="1162622975">
      <w:bodyDiv w:val="1"/>
      <w:marLeft w:val="0"/>
      <w:marRight w:val="0"/>
      <w:marTop w:val="0"/>
      <w:marBottom w:val="0"/>
      <w:divBdr>
        <w:top w:val="none" w:sz="0" w:space="0" w:color="auto"/>
        <w:left w:val="none" w:sz="0" w:space="0" w:color="auto"/>
        <w:bottom w:val="none" w:sz="0" w:space="0" w:color="auto"/>
        <w:right w:val="none" w:sz="0" w:space="0" w:color="auto"/>
      </w:divBdr>
    </w:div>
    <w:div w:id="1366756508">
      <w:bodyDiv w:val="1"/>
      <w:marLeft w:val="0"/>
      <w:marRight w:val="0"/>
      <w:marTop w:val="0"/>
      <w:marBottom w:val="0"/>
      <w:divBdr>
        <w:top w:val="none" w:sz="0" w:space="0" w:color="auto"/>
        <w:left w:val="none" w:sz="0" w:space="0" w:color="auto"/>
        <w:bottom w:val="none" w:sz="0" w:space="0" w:color="auto"/>
        <w:right w:val="none" w:sz="0" w:space="0" w:color="auto"/>
      </w:divBdr>
    </w:div>
    <w:div w:id="1412703450">
      <w:bodyDiv w:val="1"/>
      <w:marLeft w:val="0"/>
      <w:marRight w:val="0"/>
      <w:marTop w:val="0"/>
      <w:marBottom w:val="0"/>
      <w:divBdr>
        <w:top w:val="none" w:sz="0" w:space="0" w:color="auto"/>
        <w:left w:val="none" w:sz="0" w:space="0" w:color="auto"/>
        <w:bottom w:val="none" w:sz="0" w:space="0" w:color="auto"/>
        <w:right w:val="none" w:sz="0" w:space="0" w:color="auto"/>
      </w:divBdr>
    </w:div>
    <w:div w:id="1545945336">
      <w:bodyDiv w:val="1"/>
      <w:marLeft w:val="0"/>
      <w:marRight w:val="0"/>
      <w:marTop w:val="0"/>
      <w:marBottom w:val="0"/>
      <w:divBdr>
        <w:top w:val="none" w:sz="0" w:space="0" w:color="auto"/>
        <w:left w:val="none" w:sz="0" w:space="0" w:color="auto"/>
        <w:bottom w:val="none" w:sz="0" w:space="0" w:color="auto"/>
        <w:right w:val="none" w:sz="0" w:space="0" w:color="auto"/>
      </w:divBdr>
    </w:div>
    <w:div w:id="1557012088">
      <w:bodyDiv w:val="1"/>
      <w:marLeft w:val="0"/>
      <w:marRight w:val="0"/>
      <w:marTop w:val="0"/>
      <w:marBottom w:val="0"/>
      <w:divBdr>
        <w:top w:val="none" w:sz="0" w:space="0" w:color="auto"/>
        <w:left w:val="none" w:sz="0" w:space="0" w:color="auto"/>
        <w:bottom w:val="none" w:sz="0" w:space="0" w:color="auto"/>
        <w:right w:val="none" w:sz="0" w:space="0" w:color="auto"/>
      </w:divBdr>
    </w:div>
    <w:div w:id="1819495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4.png"/><Relationship Id="rId26" Type="http://schemas.openxmlformats.org/officeDocument/2006/relationships/image" Target="media/image12.png"/><Relationship Id="rId3" Type="http://schemas.openxmlformats.org/officeDocument/2006/relationships/customXml" Target="../customXml/item3.xml"/><Relationship Id="rId21" Type="http://schemas.openxmlformats.org/officeDocument/2006/relationships/image" Target="media/image7.png"/><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png"/><Relationship Id="rId25" Type="http://schemas.openxmlformats.org/officeDocument/2006/relationships/image" Target="media/image11.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media/image10.png"/><Relationship Id="rId32"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image" Target="media/image9.png"/><Relationship Id="rId28" Type="http://schemas.openxmlformats.org/officeDocument/2006/relationships/hyperlink" Target="mailto:spear.info@dtpli.vic.gov.au" TargetMode="External"/><Relationship Id="rId10" Type="http://schemas.openxmlformats.org/officeDocument/2006/relationships/styles" Target="styles.xml"/><Relationship Id="rId19" Type="http://schemas.openxmlformats.org/officeDocument/2006/relationships/image" Target="media/image5.png"/><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image" Target="media/image8.png"/><Relationship Id="rId27" Type="http://schemas.openxmlformats.org/officeDocument/2006/relationships/hyperlink" Target="http://www.spear.land.vic.gov.au/SPEAR" TargetMode="External"/><Relationship Id="rId3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3.jpeg"/></Relationships>
</file>

<file path=word/_rels/header2.xml.rels><?xml version="1.0" encoding="UTF-8" standalone="yes"?>
<Relationships xmlns="http://schemas.openxmlformats.org/package/2006/relationships"><Relationship Id="rId1" Type="http://schemas.openxmlformats.org/officeDocument/2006/relationships/image" Target="media/image13.jpeg"/></Relationships>
</file>

<file path=word/_rels/header3.xml.rels><?xml version="1.0" encoding="UTF-8" standalone="yes"?>
<Relationships xmlns="http://schemas.openxmlformats.org/package/2006/relationships"><Relationship Id="rId1" Type="http://schemas.openxmlformats.org/officeDocument/2006/relationships/image" Target="media/image1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customXsn xmlns="http://schemas.microsoft.com/office/2006/metadata/customXsn">
  <xsnLocation/>
  <cached>True</cached>
  <openByDefault>True</openByDefault>
  <xsnScope>/sites/contentTypeHub</xsnScope>
</customXsn>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Business Case" ma:contentTypeID="0x0101002517F445A0F35E449C98AAD631F2B0386F0600E530C59FEECE6243B60C09EA7DC1E0AE" ma:contentTypeVersion="14" ma:contentTypeDescription="Business Case - Documentation establishing the need and business logic for a project, organisational structure or bod." ma:contentTypeScope="" ma:versionID="6787378796a56c4773699c455161544d">
  <xsd:schema xmlns:xsd="http://www.w3.org/2001/XMLSchema" xmlns:xs="http://www.w3.org/2001/XMLSchema" xmlns:p="http://schemas.microsoft.com/office/2006/metadata/properties" xmlns:ns1="http://schemas.microsoft.com/sharepoint/v3" xmlns:ns2="a5f32de4-e402-4188-b034-e71ca7d22e54" xmlns:ns3="9fd47c19-1c4a-4d7d-b342-c10cef269344" xmlns:ns4="f9b1b167-57fc-48c1-87bd-7453a0d34f2d" xmlns:ns5="98c66cb3-df93-4064-8ed4-8a3239383991" targetNamespace="http://schemas.microsoft.com/office/2006/metadata/properties" ma:root="true" ma:fieldsID="547c981d39f5b9b4074d56e7436919e0" ns1:_="" ns2:_="" ns3:_="" ns4:_="" ns5:_="">
    <xsd:import namespace="http://schemas.microsoft.com/sharepoint/v3"/>
    <xsd:import namespace="a5f32de4-e402-4188-b034-e71ca7d22e54"/>
    <xsd:import namespace="9fd47c19-1c4a-4d7d-b342-c10cef269344"/>
    <xsd:import namespace="f9b1b167-57fc-48c1-87bd-7453a0d34f2d"/>
    <xsd:import namespace="98c66cb3-df93-4064-8ed4-8a3239383991"/>
    <xsd:element name="properties">
      <xsd:complexType>
        <xsd:sequence>
          <xsd:element name="documentManagement">
            <xsd:complexType>
              <xsd:all>
                <xsd:element ref="ns1:RoutingRuleDescription" minOccurs="0"/>
                <xsd:element ref="ns1:Language"/>
                <xsd:element ref="ns2:_dlc_DocIdUrl" minOccurs="0"/>
                <xsd:element ref="ns2:_dlc_DocId" minOccurs="0"/>
                <xsd:element ref="ns3:k1bd994a94c2413797db3bab8f123f6f" minOccurs="0"/>
                <xsd:element ref="ns3:a25c4e3633654d669cbaa09ae6b70789" minOccurs="0"/>
                <xsd:element ref="ns3:mfe9accc5a0b4653a7b513b67ffd122d" minOccurs="0"/>
                <xsd:element ref="ns2:_dlc_DocIdPersistId" minOccurs="0"/>
                <xsd:element ref="ns3:pd01c257034b4e86b1f58279a3bd54c6" minOccurs="0"/>
                <xsd:element ref="ns3:fb3179c379644f499d7166d0c985669b" minOccurs="0"/>
                <xsd:element ref="ns3:TaxCatchAll" minOccurs="0"/>
                <xsd:element ref="ns3:TaxCatchAllLabel" minOccurs="0"/>
                <xsd:element ref="ns3:ece32f50ba964e1fbf627a9d83fe6c01" minOccurs="0"/>
                <xsd:element ref="ns3:ic50d0a05a8e4d9791dac67f8a1e716c" minOccurs="0"/>
                <xsd:element ref="ns3:n771d69a070c4babbf278c67c8a2b859" minOccurs="0"/>
                <xsd:element ref="ns4:Tag" minOccurs="0"/>
                <xsd:element ref="ns4:Release_x0020_Number" minOccurs="0"/>
                <xsd:element ref="ns1:AssignedTo" minOccurs="0"/>
                <xsd:element ref="ns5:o24e9b4cf9c6440188f05cd7fdc7b5ea" minOccurs="0"/>
                <xsd:element ref="ns2:Project_x0020_Status" minOccurs="0"/>
                <xsd:element ref="ns4:Related_x0020_System" minOccurs="0"/>
                <xsd:element ref="ns2:Event_x0020_Date" minOccurs="0"/>
                <xsd:element ref="ns2:Event_x0020_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element name="Language" ma:index="11"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AssignedTo" ma:index="33" nillable="true" ma:displayName="Assigned To" ma:list="UserInfo"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9" nillable="true" ma:displayName="Persist ID" ma:description="Keep ID on add." ma:hidden="true" ma:internalName="_dlc_DocIdPersistId" ma:readOnly="true">
      <xsd:simpleType>
        <xsd:restriction base="dms:Boolean"/>
      </xsd:simpleType>
    </xsd:element>
    <xsd:element name="Project_x0020_Status" ma:index="35" nillable="true" ma:displayName="Publication Status" ma:description="Term set used to differentiate between project stages/phases" ma:format="Dropdown" ma:internalName="Project_x0020_Status">
      <xsd:simpleType>
        <xsd:restriction base="dms:Choice">
          <xsd:enumeration value="Active"/>
          <xsd:enumeration value="Closed"/>
          <xsd:enumeration value="Withdrawn"/>
        </xsd:restriction>
      </xsd:simpleType>
    </xsd:element>
    <xsd:element name="Event_x0020_Date" ma:index="38" nillable="true" ma:displayName="Event Date" ma:description="Date of event. The event could be meeting, function, activity etc." ma:format="DateOnly" ma:internalName="Event_x0020_Date">
      <xsd:simpleType>
        <xsd:restriction base="dms:DateTime"/>
      </xsd:simpleType>
    </xsd:element>
    <xsd:element name="Event_x0020_Name" ma:index="39" nillable="true" ma:displayName="Event Name" ma:description="The name/title of the event, function or activity including meeting - DEPI" ma:internalName="Event_x0020_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k1bd994a94c2413797db3bab8f123f6f" ma:index="14" nillable="true" ma:taxonomy="true" ma:internalName="k1bd994a94c2413797db3bab8f123f6f" ma:taxonomyFieldName="Section" ma:displayName="Section" ma:default="6;#Subdivision|d01e1b3b-9a60-4abc-9d99-b97e80e2e194"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16" nillable="true" ma:taxonomy="true" ma:internalName="a25c4e3633654d669cbaa09ae6b70789" ma:taxonomyFieldName="Sub_x002d_Section" ma:displayName="Sub-Section"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18" ma:taxonomy="true" ma:internalName="mfe9accc5a0b4653a7b513b67ffd122d" ma:taxonomyFieldName="Branch" ma:displayName="Branch" ma:default="7;#Land Registry Services|49f83574-4e0d-42dc-acdb-b58e9d81ab9b"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20" ma:taxonomy="true" ma:internalName="pd01c257034b4e86b1f58279a3bd54c6" ma:taxonomyFieldName="Security_x0020_Classification" ma:displayName="Security Classification"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1" ma:taxonomy="true" ma:internalName="fb3179c379644f499d7166d0c985669b" ma:taxonomyFieldName="Dissemination_x0020_Limiting_x0020_Marker" ma:displayName="Dissemination Limiting Marker"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faedc6fa-28a5-4d0d-aa4a-e508dfebde93}" ma:internalName="TaxCatchAll" ma:showField="CatchAllData" ma:web="98c66cb3-df93-4064-8ed4-8a3239383991">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faedc6fa-28a5-4d0d-aa4a-e508dfebde93}" ma:internalName="TaxCatchAllLabel" ma:readOnly="true" ma:showField="CatchAllDataLabel" ma:web="98c66cb3-df93-4064-8ed4-8a3239383991">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5" ma:taxonomy="true" ma:internalName="ece32f50ba964e1fbf627a9d83fe6c01" ma:taxonomyFieldName="Agency" ma:displayName="Agency"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7" ma:taxonomy="true" ma:internalName="ic50d0a05a8e4d9791dac67f8a1e716c" ma:taxonomyFieldName="Group1" ma:displayName="Group" ma:default="5;#Local Infrastructure|35232ce7-1039-46ab-a331-4c8e969be43f"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9" ma:taxonomy="true" ma:internalName="n771d69a070c4babbf278c67c8a2b859" ma:taxonomyFieldName="Division" ma:displayName="Division" ma:default="4;#Land Use Victoria|df55b370-7608-494b-9fb4-f51a3f958028"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9b1b167-57fc-48c1-87bd-7453a0d34f2d" elementFormDefault="qualified">
    <xsd:import namespace="http://schemas.microsoft.com/office/2006/documentManagement/types"/>
    <xsd:import namespace="http://schemas.microsoft.com/office/infopath/2007/PartnerControls"/>
    <xsd:element name="Tag" ma:index="31" nillable="true" ma:displayName="Tag" ma:internalName="Tag">
      <xsd:simpleType>
        <xsd:restriction base="dms:Text">
          <xsd:maxLength value="255"/>
        </xsd:restriction>
      </xsd:simpleType>
    </xsd:element>
    <xsd:element name="Release_x0020_Number" ma:index="32" nillable="true" ma:displayName="Release Number" ma:internalName="Release_x0020_Number">
      <xsd:simpleType>
        <xsd:restriction base="dms:Text">
          <xsd:maxLength value="255"/>
        </xsd:restriction>
      </xsd:simpleType>
    </xsd:element>
    <xsd:element name="Related_x0020_System" ma:index="37" nillable="true" ma:displayName="Related System" ma:format="Dropdown" ma:internalName="Related_x0020_System">
      <xsd:simpleType>
        <xsd:restriction base="dms:Choice">
          <xsd:enumeration value="SPEAR"/>
          <xsd:enumeration value="ePlan"/>
          <xsd:enumeration value="LASSI"/>
          <xsd:enumeration value="None"/>
        </xsd:restriction>
      </xsd:simpleType>
    </xsd:element>
  </xsd:schema>
  <xsd:schema xmlns:xsd="http://www.w3.org/2001/XMLSchema" xmlns:xs="http://www.w3.org/2001/XMLSchema" xmlns:dms="http://schemas.microsoft.com/office/2006/documentManagement/types" xmlns:pc="http://schemas.microsoft.com/office/infopath/2007/PartnerControls" targetNamespace="98c66cb3-df93-4064-8ed4-8a3239383991" elementFormDefault="qualified">
    <xsd:import namespace="http://schemas.microsoft.com/office/2006/documentManagement/types"/>
    <xsd:import namespace="http://schemas.microsoft.com/office/infopath/2007/PartnerControls"/>
    <xsd:element name="o24e9b4cf9c6440188f05cd7fdc7b5ea" ma:index="34" nillable="true" ma:taxonomy="true" ma:internalName="o24e9b4cf9c6440188f05cd7fdc7b5ea" ma:taxonomyFieldName="Projects" ma:displayName="Projects" ma:default="" ma:fieldId="{824e9b4c-f9c6-4401-88f0-5cd7fdc7b5ea}" ma:sspId="797aeec6-0273-40f2-ab3e-beee73212332" ma:termSetId="ede89f1d-8487-490d-b258-ccd67f49a19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797aeec6-0273-40f2-ab3e-beee73212332" ContentTypeId="0x0101002517F445A0F35E449C98AAD631F2B0386F06" PreviousValue="false"/>
</file>

<file path=customXml/item7.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xCatchAll xmlns="9fd47c19-1c4a-4d7d-b342-c10cef269344">
      <Value>7</Value>
      <Value>5</Value>
      <Value>4</Value>
      <Value>3</Value>
      <Value>2</Value>
      <Value>1</Value>
    </TaxCatchAll>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o24e9b4cf9c6440188f05cd7fdc7b5ea xmlns="98c66cb3-df93-4064-8ed4-8a3239383991">
      <Terms xmlns="http://schemas.microsoft.com/office/infopath/2007/PartnerControls"/>
    </o24e9b4cf9c6440188f05cd7fdc7b5ea>
    <Related_x0020_System xmlns="f9b1b167-57fc-48c1-87bd-7453a0d34f2d" xsi:nil="true"/>
    <k1bd994a94c2413797db3bab8f123f6f xmlns="9fd47c19-1c4a-4d7d-b342-c10cef269344">
      <Terms xmlns="http://schemas.microsoft.com/office/infopath/2007/PartnerControls"/>
    </k1bd994a94c2413797db3bab8f123f6f>
    <Release_x0020_Number xmlns="f9b1b167-57fc-48c1-87bd-7453a0d34f2d" xsi:nil="true"/>
    <AssignedTo xmlns="http://schemas.microsoft.com/sharepoint/v3">
      <UserInfo>
        <DisplayName/>
        <AccountId xsi:nil="true"/>
        <AccountType/>
      </UserInfo>
    </AssignedTo>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Land Use Victoria</TermName>
          <TermId xmlns="http://schemas.microsoft.com/office/infopath/2007/PartnerControls">df55b370-7608-494b-9fb4-f51a3f958028</TermId>
        </TermInfo>
      </Terms>
    </n771d69a070c4babbf278c67c8a2b859>
    <Event_x0020_Name xmlns="a5f32de4-e402-4188-b034-e71ca7d22e54">4.9</Event_x0020_Name>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Land Registry Services</TermName>
          <TermId xmlns="http://schemas.microsoft.com/office/infopath/2007/PartnerControls">49f83574-4e0d-42dc-acdb-b58e9d81ab9b</TermId>
        </TermInfo>
      </Terms>
    </mfe9accc5a0b4653a7b513b67ffd122d>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Project_x0020_Status xmlns="a5f32de4-e402-4188-b034-e71ca7d22e54" xsi:nil="true"/>
    <RoutingRuleDescription xmlns="http://schemas.microsoft.com/sharepoint/v3" xsi:nil="true"/>
    <a25c4e3633654d669cbaa09ae6b70789 xmlns="9fd47c19-1c4a-4d7d-b342-c10cef269344">
      <Terms xmlns="http://schemas.microsoft.com/office/infopath/2007/PartnerControls"/>
    </a25c4e3633654d669cbaa09ae6b70789>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Local Infrastructure</TermName>
          <TermId xmlns="http://schemas.microsoft.com/office/infopath/2007/PartnerControls">35232ce7-1039-46ab-a331-4c8e969be43f</TermId>
        </TermInfo>
      </Terms>
    </ic50d0a05a8e4d9791dac67f8a1e716c>
    <Event_x0020_Date xmlns="a5f32de4-e402-4188-b034-e71ca7d22e54" xsi:nil="true"/>
    <Tag xmlns="f9b1b167-57fc-48c1-87bd-7453a0d34f2d" xsi:nil="true"/>
    <_dlc_DocId xmlns="a5f32de4-e402-4188-b034-e71ca7d22e54">DOCID423-602155417-733</_dlc_DocId>
    <_dlc_DocIdUrl xmlns="a5f32de4-e402-4188-b034-e71ca7d22e54">
      <Url>https://delwpvicgovau.sharepoint.com/sites/ecm_423/_layouts/15/DocIdRedir.aspx?ID=DOCID423-602155417-733</Url>
      <Description>DOCID423-602155417-733</Description>
    </_dlc_DocIdUrl>
  </documentManagement>
</p:properties>
</file>

<file path=customXml/item8.xml><?xml version="1.0" encoding="utf-8"?>
<LongProperties xmlns="http://schemas.microsoft.com/office/2006/metadata/longProperties">
  <LongProp xmlns="" name="TaxCatchAll"><![CDATA[7;#Land Registry Services|49f83574-4e0d-42dc-acdb-b58e9d81ab9b;#5;#Local Infrastructure|35232ce7-1039-46ab-a331-4c8e969be43f;#4;#Land Use Victoria|df55b370-7608-494b-9fb4-f51a3f958028;#3;#Unclassified|7fa379f4-4aba-4692-ab80-7d39d3a23cf4;#2;#FOUO|955eb6fc-b35a-4808-8aa5-31e514fa3f26;#1;#Department of Environment, Land, Water and Planning|607a3f87-1228-4cd9-82a5-076aa8776274]]></LongProp>
</LongProperties>
</file>

<file path=customXml/itemProps1.xml><?xml version="1.0" encoding="utf-8"?>
<ds:datastoreItem xmlns:ds="http://schemas.openxmlformats.org/officeDocument/2006/customXml" ds:itemID="{5D911812-1429-4DB2-A8F6-C15CEB404B34}">
  <ds:schemaRefs>
    <ds:schemaRef ds:uri="http://schemas.microsoft.com/office/2006/metadata/customXsn"/>
  </ds:schemaRefs>
</ds:datastoreItem>
</file>

<file path=customXml/itemProps2.xml><?xml version="1.0" encoding="utf-8"?>
<ds:datastoreItem xmlns:ds="http://schemas.openxmlformats.org/officeDocument/2006/customXml" ds:itemID="{99719376-ABBD-47E9-80FF-0C9DC876A47C}">
  <ds:schemaRefs>
    <ds:schemaRef ds:uri="http://schemas.microsoft.com/sharepoint/events"/>
  </ds:schemaRefs>
</ds:datastoreItem>
</file>

<file path=customXml/itemProps3.xml><?xml version="1.0" encoding="utf-8"?>
<ds:datastoreItem xmlns:ds="http://schemas.openxmlformats.org/officeDocument/2006/customXml" ds:itemID="{5FC430EB-B0C2-4FCE-989C-CF644E90C2DA}">
  <ds:schemaRefs>
    <ds:schemaRef ds:uri="http://schemas.openxmlformats.org/officeDocument/2006/bibliography"/>
  </ds:schemaRefs>
</ds:datastoreItem>
</file>

<file path=customXml/itemProps4.xml><?xml version="1.0" encoding="utf-8"?>
<ds:datastoreItem xmlns:ds="http://schemas.openxmlformats.org/officeDocument/2006/customXml" ds:itemID="{0D52E49E-8209-4BB1-9D17-D970AB9865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32de4-e402-4188-b034-e71ca7d22e54"/>
    <ds:schemaRef ds:uri="9fd47c19-1c4a-4d7d-b342-c10cef269344"/>
    <ds:schemaRef ds:uri="f9b1b167-57fc-48c1-87bd-7453a0d34f2d"/>
    <ds:schemaRef ds:uri="98c66cb3-df93-4064-8ed4-8a32393839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0392856-10E3-47A4-856E-533727EC7CA1}">
  <ds:schemaRefs>
    <ds:schemaRef ds:uri="http://schemas.microsoft.com/sharepoint/v3/contenttype/forms"/>
  </ds:schemaRefs>
</ds:datastoreItem>
</file>

<file path=customXml/itemProps6.xml><?xml version="1.0" encoding="utf-8"?>
<ds:datastoreItem xmlns:ds="http://schemas.openxmlformats.org/officeDocument/2006/customXml" ds:itemID="{70F4C54A-F14F-48CC-9A2B-96E175E0FF8F}">
  <ds:schemaRefs>
    <ds:schemaRef ds:uri="Microsoft.SharePoint.Taxonomy.ContentTypeSync"/>
  </ds:schemaRefs>
</ds:datastoreItem>
</file>

<file path=customXml/itemProps7.xml><?xml version="1.0" encoding="utf-8"?>
<ds:datastoreItem xmlns:ds="http://schemas.openxmlformats.org/officeDocument/2006/customXml" ds:itemID="{1E835A72-F487-4932-9693-A911CADCA780}">
  <ds:schemaRefs>
    <ds:schemaRef ds:uri="a5f32de4-e402-4188-b034-e71ca7d22e54"/>
    <ds:schemaRef ds:uri="http://purl.org/dc/elements/1.1/"/>
    <ds:schemaRef ds:uri="http://schemas.microsoft.com/office/2006/metadata/properties"/>
    <ds:schemaRef ds:uri="98c66cb3-df93-4064-8ed4-8a3239383991"/>
    <ds:schemaRef ds:uri="http://www.w3.org/XML/1998/namespace"/>
    <ds:schemaRef ds:uri="http://schemas.microsoft.com/office/infopath/2007/PartnerControls"/>
    <ds:schemaRef ds:uri="http://purl.org/dc/terms/"/>
    <ds:schemaRef ds:uri="http://schemas.openxmlformats.org/package/2006/metadata/core-properties"/>
    <ds:schemaRef ds:uri="f9b1b167-57fc-48c1-87bd-7453a0d34f2d"/>
    <ds:schemaRef ds:uri="http://schemas.microsoft.com/office/2006/documentManagement/types"/>
    <ds:schemaRef ds:uri="9fd47c19-1c4a-4d7d-b342-c10cef269344"/>
    <ds:schemaRef ds:uri="http://schemas.microsoft.com/sharepoint/v3"/>
    <ds:schemaRef ds:uri="http://purl.org/dc/dcmitype/"/>
  </ds:schemaRefs>
</ds:datastoreItem>
</file>

<file path=customXml/itemProps8.xml><?xml version="1.0" encoding="utf-8"?>
<ds:datastoreItem xmlns:ds="http://schemas.openxmlformats.org/officeDocument/2006/customXml" ds:itemID="{32ED13C1-C73E-4A6D-B51B-C56A87C68117}">
  <ds:schemaRefs>
    <ds:schemaRef ds:uri="http://schemas.microsoft.com/office/2006/metadata/long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13</Pages>
  <Words>2007</Words>
  <Characters>10820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User Guide 14</vt:lpstr>
    </vt:vector>
  </TitlesOfParts>
  <Company>nre</Company>
  <LinksUpToDate>false</LinksUpToDate>
  <CharactersWithSpaces>12802</CharactersWithSpaces>
  <SharedDoc>false</SharedDoc>
  <HLinks>
    <vt:vector size="12" baseType="variant">
      <vt:variant>
        <vt:i4>786540</vt:i4>
      </vt:variant>
      <vt:variant>
        <vt:i4>3</vt:i4>
      </vt:variant>
      <vt:variant>
        <vt:i4>0</vt:i4>
      </vt:variant>
      <vt:variant>
        <vt:i4>5</vt:i4>
      </vt:variant>
      <vt:variant>
        <vt:lpwstr>mailto:spear.info@dtpli.vic.gov.au</vt:lpwstr>
      </vt:variant>
      <vt:variant>
        <vt:lpwstr/>
      </vt:variant>
      <vt:variant>
        <vt:i4>7602225</vt:i4>
      </vt:variant>
      <vt:variant>
        <vt:i4>0</vt:i4>
      </vt:variant>
      <vt:variant>
        <vt:i4>0</vt:i4>
      </vt:variant>
      <vt:variant>
        <vt:i4>5</vt:i4>
      </vt:variant>
      <vt:variant>
        <vt:lpwstr>http://www.spear.land.vic.gov.au/SPEAR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User Guide 14</dc:title>
  <dc:subject/>
  <dc:creator>sc48</dc:creator>
  <cp:keywords/>
  <dc:description/>
  <cp:lastModifiedBy>Leanne J Dillon-Thomas (DELWP)</cp:lastModifiedBy>
  <cp:revision>41</cp:revision>
  <cp:lastPrinted>2019-05-31T06:41:00Z</cp:lastPrinted>
  <dcterms:created xsi:type="dcterms:W3CDTF">2021-05-13T02:36:00Z</dcterms:created>
  <dcterms:modified xsi:type="dcterms:W3CDTF">2021-06-08T01:06:00Z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1237994455</vt:i4>
  </property>
  <property fmtid="{D5CDD505-2E9C-101B-9397-08002B2CF9AE}" pid="3" name="_EmailSubject">
    <vt:lpwstr>User Guide 1</vt:lpwstr>
  </property>
  <property fmtid="{D5CDD505-2E9C-101B-9397-08002B2CF9AE}" pid="4" name="_AuthorEmail">
    <vt:lpwstr>thomas008@optusnet.com.au</vt:lpwstr>
  </property>
  <property fmtid="{D5CDD505-2E9C-101B-9397-08002B2CF9AE}" pid="5" name="_AuthorEmailDisplayName">
    <vt:lpwstr>russell thomas</vt:lpwstr>
  </property>
  <property fmtid="{D5CDD505-2E9C-101B-9397-08002B2CF9AE}" pid="6" name="_ReviewingToolsShownOnce">
    <vt:lpwstr/>
  </property>
  <property fmtid="{D5CDD505-2E9C-101B-9397-08002B2CF9AE}" pid="7" name="_dlc_DocId">
    <vt:lpwstr>DOCID423-602155417-68</vt:lpwstr>
  </property>
  <property fmtid="{D5CDD505-2E9C-101B-9397-08002B2CF9AE}" pid="8" name="_dlc_DocIdItemGuid">
    <vt:lpwstr>c61778b2-6ca8-4686-af6f-b4e830489c25</vt:lpwstr>
  </property>
  <property fmtid="{D5CDD505-2E9C-101B-9397-08002B2CF9AE}" pid="9" name="_dlc_DocIdUrl">
    <vt:lpwstr>https://delwpvicgovau.sharepoint.com/sites/ecm_423/_layouts/15/DocIdRedir.aspx?ID=DOCID423-602155417-68, DOCID423-602155417-68</vt:lpwstr>
  </property>
  <property fmtid="{D5CDD505-2E9C-101B-9397-08002B2CF9AE}" pid="10" name="Section">
    <vt:lpwstr/>
  </property>
  <property fmtid="{D5CDD505-2E9C-101B-9397-08002B2CF9AE}" pid="11" name="Branch">
    <vt:lpwstr>7;#Land Registry Services|49f83574-4e0d-42dc-acdb-b58e9d81ab9b</vt:lpwstr>
  </property>
  <property fmtid="{D5CDD505-2E9C-101B-9397-08002B2CF9AE}" pid="12" name="Division">
    <vt:lpwstr>4;#Land Use Victoria|df55b370-7608-494b-9fb4-f51a3f958028</vt:lpwstr>
  </property>
  <property fmtid="{D5CDD505-2E9C-101B-9397-08002B2CF9AE}" pid="13" name="Projects">
    <vt:lpwstr/>
  </property>
  <property fmtid="{D5CDD505-2E9C-101B-9397-08002B2CF9AE}" pid="14" name="Dissemination Limiting Marker">
    <vt:lpwstr>2;#FOUO|955eb6fc-b35a-4808-8aa5-31e514fa3f26</vt:lpwstr>
  </property>
  <property fmtid="{D5CDD505-2E9C-101B-9397-08002B2CF9AE}" pid="15" name="Group1">
    <vt:lpwstr>5;#Local Infrastructure|35232ce7-1039-46ab-a331-4c8e969be43f</vt:lpwstr>
  </property>
  <property fmtid="{D5CDD505-2E9C-101B-9397-08002B2CF9AE}" pid="16" name="Sub-Section">
    <vt:lpwstr/>
  </property>
  <property fmtid="{D5CDD505-2E9C-101B-9397-08002B2CF9AE}" pid="17" name="Agency">
    <vt:lpwstr>1;#Department of Environment, Land, Water and Planning|607a3f87-1228-4cd9-82a5-076aa8776274</vt:lpwstr>
  </property>
  <property fmtid="{D5CDD505-2E9C-101B-9397-08002B2CF9AE}" pid="18" name="Security Classification">
    <vt:lpwstr>3;#Unclassified|7fa379f4-4aba-4692-ab80-7d39d3a23cf4</vt:lpwstr>
  </property>
  <property fmtid="{D5CDD505-2E9C-101B-9397-08002B2CF9AE}" pid="19" name="display_urn:schemas-microsoft-com:office:office#AssignedTo">
    <vt:lpwstr>Anthony J Campbell (DELWP)</vt:lpwstr>
  </property>
  <property fmtid="{D5CDD505-2E9C-101B-9397-08002B2CF9AE}" pid="20" name="MSIP_Label_4257e2ab-f512-40e2-9c9a-c64247360765_Enabled">
    <vt:lpwstr>true</vt:lpwstr>
  </property>
  <property fmtid="{D5CDD505-2E9C-101B-9397-08002B2CF9AE}" pid="21" name="MSIP_Label_4257e2ab-f512-40e2-9c9a-c64247360765_SetDate">
    <vt:lpwstr>2021-05-13T02:36:23Z</vt:lpwstr>
  </property>
  <property fmtid="{D5CDD505-2E9C-101B-9397-08002B2CF9AE}" pid="22" name="MSIP_Label_4257e2ab-f512-40e2-9c9a-c64247360765_Method">
    <vt:lpwstr>Privileged</vt:lpwstr>
  </property>
  <property fmtid="{D5CDD505-2E9C-101B-9397-08002B2CF9AE}" pid="23" name="MSIP_Label_4257e2ab-f512-40e2-9c9a-c64247360765_Name">
    <vt:lpwstr>OFFICIAL</vt:lpwstr>
  </property>
  <property fmtid="{D5CDD505-2E9C-101B-9397-08002B2CF9AE}" pid="24" name="MSIP_Label_4257e2ab-f512-40e2-9c9a-c64247360765_SiteId">
    <vt:lpwstr>e8bdd6f7-fc18-4e48-a554-7f547927223b</vt:lpwstr>
  </property>
  <property fmtid="{D5CDD505-2E9C-101B-9397-08002B2CF9AE}" pid="25" name="MSIP_Label_4257e2ab-f512-40e2-9c9a-c64247360765_ActionId">
    <vt:lpwstr>fbb6bad1-22b7-4331-b215-508037e2ffa2</vt:lpwstr>
  </property>
  <property fmtid="{D5CDD505-2E9C-101B-9397-08002B2CF9AE}" pid="26" name="MSIP_Label_4257e2ab-f512-40e2-9c9a-c64247360765_ContentBits">
    <vt:lpwstr>2</vt:lpwstr>
  </property>
  <property fmtid="{D5CDD505-2E9C-101B-9397-08002B2CF9AE}" pid="27" name="ContentTypeId">
    <vt:lpwstr>0x0101002517F445A0F35E449C98AAD631F2B0386F0600E530C59FEECE6243B60C09EA7DC1E0AE</vt:lpwstr>
  </property>
</Properties>
</file>